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Grigliatabella"/>
        <w:tblW w:w="9816" w:type="dxa"/>
        <w:jc w:val="left"/>
        <w:tblInd w:w="0" w:type="dxa"/>
        <w:tblLayout w:type="fixed"/>
        <w:tblCellMar>
          <w:top w:w="0" w:type="dxa"/>
          <w:left w:w="108" w:type="dxa"/>
          <w:bottom w:w="0" w:type="dxa"/>
          <w:right w:w="108" w:type="dxa"/>
        </w:tblCellMar>
        <w:tblLook w:val="04a0"/>
      </w:tblPr>
      <w:tblGrid>
        <w:gridCol w:w="363"/>
        <w:gridCol w:w="361"/>
        <w:gridCol w:w="361"/>
        <w:gridCol w:w="362"/>
        <w:gridCol w:w="401"/>
        <w:gridCol w:w="361"/>
        <w:gridCol w:w="362"/>
        <w:gridCol w:w="363"/>
        <w:gridCol w:w="362"/>
        <w:gridCol w:w="362"/>
        <w:gridCol w:w="361"/>
        <w:gridCol w:w="362"/>
        <w:gridCol w:w="363"/>
        <w:gridCol w:w="362"/>
        <w:gridCol w:w="361"/>
        <w:gridCol w:w="362"/>
        <w:gridCol w:w="362"/>
        <w:gridCol w:w="363"/>
        <w:gridCol w:w="362"/>
        <w:gridCol w:w="361"/>
        <w:gridCol w:w="362"/>
        <w:gridCol w:w="363"/>
        <w:gridCol w:w="362"/>
        <w:gridCol w:w="363"/>
        <w:gridCol w:w="362"/>
        <w:gridCol w:w="363"/>
        <w:gridCol w:w="325"/>
        <w:gridCol w:w="38"/>
      </w:tblGrid>
      <w:tr>
        <w:trPr/>
        <w:tc>
          <w:tcPr>
            <w:tcW w:w="9777" w:type="dxa"/>
            <w:gridSpan w:val="27"/>
            <w:tcBorders>
              <w:top w:val="nil"/>
              <w:left w:val="nil"/>
              <w:bottom w:val="nil"/>
              <w:right w:val="nil"/>
            </w:tcBorders>
          </w:tcPr>
          <w:p>
            <w:pPr>
              <w:pStyle w:val="Normal"/>
              <w:widowControl w:val="false"/>
              <w:spacing w:lineRule="auto" w:line="240" w:before="0" w:after="0"/>
              <w:jc w:val="center"/>
              <w:rPr>
                <w:b/>
                <w:b/>
                <w:sz w:val="28"/>
                <w:szCs w:val="28"/>
              </w:rPr>
            </w:pPr>
            <w:r>
              <w:rPr>
                <w:rFonts w:eastAsia="Calibri" w:cs="Arial"/>
                <w:b/>
                <w:bCs/>
                <w:color w:val="000000"/>
                <w:kern w:val="0"/>
                <w:sz w:val="28"/>
                <w:szCs w:val="28"/>
                <w:lang w:val="it-IT" w:eastAsia="en-US" w:bidi="ar-SA"/>
              </w:rPr>
              <w:t xml:space="preserve">COMUNE DI CESENATICO - </w:t>
            </w:r>
            <w:r>
              <w:rPr>
                <w:rFonts w:eastAsia="Calibri" w:cs=""/>
                <w:b/>
                <w:kern w:val="0"/>
                <w:sz w:val="28"/>
                <w:szCs w:val="28"/>
                <w:lang w:val="it-IT" w:eastAsia="en-US" w:bidi="ar-SA"/>
              </w:rPr>
              <w:t>PAGAMENTO TASSA RIFIUTI – TARI</w:t>
            </w:r>
          </w:p>
          <w:p>
            <w:pPr>
              <w:pStyle w:val="Normal"/>
              <w:widowControl/>
              <w:spacing w:lineRule="auto" w:line="240" w:before="0" w:after="0"/>
              <w:jc w:val="center"/>
              <w:rPr>
                <w:b/>
                <w:b/>
                <w:sz w:val="28"/>
                <w:szCs w:val="28"/>
              </w:rPr>
            </w:pPr>
            <w:r>
              <w:rPr>
                <w:rFonts w:eastAsia="Calibri" w:cs=""/>
                <w:b/>
                <w:kern w:val="0"/>
                <w:sz w:val="28"/>
                <w:szCs w:val="28"/>
                <w:lang w:val="it-IT" w:eastAsia="en-US" w:bidi="ar-SA"/>
              </w:rPr>
              <w:t>MANDATO PER ADDEBITO DIRETTO IN C/C (MANDATO SEPA – CORE)</w:t>
            </w:r>
          </w:p>
          <w:p>
            <w:pPr>
              <w:pStyle w:val="Normal"/>
              <w:widowControl/>
              <w:spacing w:lineRule="auto" w:line="240" w:before="0" w:after="0"/>
              <w:jc w:val="center"/>
              <w:rPr>
                <w:b/>
                <w:b/>
                <w:sz w:val="28"/>
                <w:szCs w:val="28"/>
              </w:rPr>
            </w:pPr>
            <w:r>
              <mc:AlternateContent>
                <mc:Choice Requires="wps">
                  <w:drawing>
                    <wp:anchor behindDoc="0" distT="0" distB="0" distL="114300" distR="114300" simplePos="0" locked="0" layoutInCell="1" allowOverlap="1" relativeHeight="2">
                      <wp:simplePos x="0" y="0"/>
                      <wp:positionH relativeFrom="column">
                        <wp:posOffset>644525</wp:posOffset>
                      </wp:positionH>
                      <wp:positionV relativeFrom="paragraph">
                        <wp:posOffset>38735</wp:posOffset>
                      </wp:positionV>
                      <wp:extent cx="140970" cy="154940"/>
                      <wp:effectExtent l="0" t="0" r="0" b="0"/>
                      <wp:wrapNone/>
                      <wp:docPr id="1" name=""/>
                      <a:graphic xmlns:a="http://schemas.openxmlformats.org/drawingml/2006/main">
                        <a:graphicData uri="http://schemas.microsoft.com/office/word/2010/wordprocessingShape">
                          <wps:wsp>
                            <wps:cNvSpPr/>
                            <wps:nvSpPr>
                              <wps:cNvPr id="0" name=""/>
                              <wps:cNvSpPr/>
                            </wps:nvSpPr>
                            <wps:spPr>
                              <a:xfrm>
                                <a:off x="0" y="0"/>
                                <a:ext cx="140400" cy="154440"/>
                              </a:xfrm>
                              <a:prstGeom prst="rect">
                                <a:avLst/>
                              </a:prstGeom>
                              <a:solidFill>
                                <a:srgbClr val="ffffff"/>
                              </a:solidFill>
                              <a:ln w="0">
                                <a:solidFill>
                                  <a:srgbClr val="000000"/>
                                </a:solidFill>
                              </a:ln>
                            </wps:spPr>
                            <wps:bodyPr/>
                          </wps:wsp>
                        </a:graphicData>
                      </a:graphic>
                    </wp:anchor>
                  </w:drawing>
                </mc:Choice>
                <mc:Fallback>
                  <w:pict>
                    <v:rect id="shape_0" fillcolor="white" stroked="t" style="position:absolute;margin-left:50.75pt;margin-top:3.05pt;width:11pt;height:12.1pt;mso-wrap-style:none;v-text-anchor:middle">
                      <v:fill o:detectmouseclick="t" type="solid" color2="black"/>
                      <v:stroke color="black" joinstyle="round" endcap="flat"/>
                      <w10:wrap type="none"/>
                    </v:rect>
                  </w:pict>
                </mc:Fallback>
              </mc:AlternateContent>
              <mc:AlternateContent>
                <mc:Choice Requires="wps">
                  <w:drawing>
                    <wp:anchor behindDoc="0" distT="0" distB="0" distL="114300" distR="114300" simplePos="0" locked="0" layoutInCell="1" allowOverlap="1" relativeHeight="3">
                      <wp:simplePos x="0" y="0"/>
                      <wp:positionH relativeFrom="column">
                        <wp:posOffset>2604770</wp:posOffset>
                      </wp:positionH>
                      <wp:positionV relativeFrom="paragraph">
                        <wp:posOffset>38735</wp:posOffset>
                      </wp:positionV>
                      <wp:extent cx="140970" cy="154940"/>
                      <wp:effectExtent l="0" t="0" r="0" b="0"/>
                      <wp:wrapNone/>
                      <wp:docPr id="2" name=""/>
                      <a:graphic xmlns:a="http://schemas.openxmlformats.org/drawingml/2006/main">
                        <a:graphicData uri="http://schemas.microsoft.com/office/word/2010/wordprocessingShape">
                          <wps:wsp>
                            <wps:cNvSpPr/>
                            <wps:nvSpPr>
                              <wps:cNvPr id="1" name=""/>
                              <wps:cNvSpPr/>
                            </wps:nvSpPr>
                            <wps:spPr>
                              <a:xfrm>
                                <a:off x="0" y="0"/>
                                <a:ext cx="140400" cy="154440"/>
                              </a:xfrm>
                              <a:prstGeom prst="rect">
                                <a:avLst/>
                              </a:prstGeom>
                              <a:solidFill>
                                <a:srgbClr val="ffffff"/>
                              </a:solidFill>
                              <a:ln w="0">
                                <a:solidFill>
                                  <a:srgbClr val="000000"/>
                                </a:solidFill>
                              </a:ln>
                            </wps:spPr>
                            <wps:bodyPr/>
                          </wps:wsp>
                        </a:graphicData>
                      </a:graphic>
                    </wp:anchor>
                  </w:drawing>
                </mc:Choice>
                <mc:Fallback>
                  <w:pict>
                    <v:rect id="shape_0" fillcolor="white" stroked="t" style="position:absolute;margin-left:205.1pt;margin-top:3.05pt;width:11pt;height:12.1pt;mso-wrap-style:none;v-text-anchor:middle">
                      <v:fill o:detectmouseclick="t" type="solid" color2="black"/>
                      <v:stroke color="black" joinstyle="round" endcap="flat"/>
                      <w10:wrap type="none"/>
                    </v:rect>
                  </w:pict>
                </mc:Fallback>
              </mc:AlternateContent>
            </w:r>
            <w:r>
              <w:rPr>
                <w:rFonts w:eastAsia="Calibri" w:cs=""/>
                <w:b/>
                <w:kern w:val="0"/>
                <w:sz w:val="28"/>
                <w:szCs w:val="28"/>
                <w:lang w:val="it-IT" w:eastAsia="en-US" w:bidi="ar-SA"/>
              </w:rPr>
              <w:t xml:space="preserve">        </w:t>
            </w:r>
            <w:r>
              <w:rPr>
                <w:rFonts w:eastAsia="Calibri" w:cs=""/>
                <w:b/>
                <w:kern w:val="0"/>
                <w:sz w:val="28"/>
                <w:szCs w:val="28"/>
                <w:lang w:val="it-IT" w:eastAsia="en-US" w:bidi="ar-SA"/>
              </w:rPr>
              <w:t>NUOVA RICHIESTA              VARIAZIONE RICHIESTA PRECEDENTE</w:t>
            </w:r>
          </w:p>
          <w:p>
            <w:pPr>
              <w:pStyle w:val="Normal"/>
              <w:widowControl/>
              <w:spacing w:lineRule="auto" w:line="240" w:before="0" w:after="0"/>
              <w:ind w:right="-219" w:hanging="142"/>
              <w:jc w:val="center"/>
              <w:rPr>
                <w:b/>
                <w:b/>
              </w:rPr>
            </w:pPr>
            <w:r>
              <w:rPr>
                <w:rFonts w:eastAsia="Calibri" w:cs=""/>
                <w:b/>
                <w:kern w:val="0"/>
                <w:sz w:val="22"/>
                <w:szCs w:val="22"/>
                <w:lang w:val="it-IT" w:eastAsia="en-US" w:bidi="ar-SA"/>
              </w:rPr>
              <w:t>(IL PRESENTE MODELLO DEVE ESSERE COMPILATO DALL’INTESTATARIO/DELEGATO AD OPERARE DEL C/C)</w:t>
            </w:r>
          </w:p>
        </w:tc>
        <w:tc>
          <w:tcPr>
            <w:tcW w:w="38" w:type="dxa"/>
            <w:tcBorders>
              <w:top w:val="nil"/>
              <w:left w:val="nil"/>
              <w:bottom w:val="nil"/>
              <w:right w:val="nil"/>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tc>
      </w:tr>
      <w:tr>
        <w:trPr/>
        <w:tc>
          <w:tcPr>
            <w:tcW w:w="2209" w:type="dxa"/>
            <w:gridSpan w:val="6"/>
            <w:tcBorders/>
          </w:tcPr>
          <w:p>
            <w:pPr>
              <w:pStyle w:val="Normal"/>
              <w:widowControl/>
              <w:spacing w:lineRule="auto" w:line="240" w:before="0" w:after="0"/>
              <w:jc w:val="center"/>
              <w:rPr>
                <w:rFonts w:ascii="Calibri" w:hAnsi="Calibri" w:eastAsia="Calibri" w:cs=""/>
                <w:kern w:val="0"/>
                <w:sz w:val="22"/>
                <w:szCs w:val="22"/>
                <w:lang w:val="it-IT" w:eastAsia="en-US" w:bidi="ar-SA"/>
              </w:rPr>
            </w:pPr>
            <w:r>
              <w:rPr>
                <w:rFonts w:eastAsia="Calibri" w:cs=""/>
                <w:kern w:val="0"/>
                <w:sz w:val="22"/>
                <w:szCs w:val="22"/>
                <w:lang w:val="it-IT" w:eastAsia="en-US" w:bidi="ar-SA"/>
              </w:rPr>
              <w:t>Codice SIA</w:t>
            </w:r>
          </w:p>
        </w:tc>
        <w:tc>
          <w:tcPr>
            <w:tcW w:w="1810" w:type="dxa"/>
            <w:gridSpan w:val="5"/>
            <w:tcBorders/>
          </w:tcPr>
          <w:p>
            <w:pPr>
              <w:pStyle w:val="Normal"/>
              <w:widowControl/>
              <w:spacing w:lineRule="auto" w:line="240" w:before="0" w:after="0"/>
              <w:jc w:val="center"/>
              <w:rPr>
                <w:rFonts w:ascii="Calibri" w:hAnsi="Calibri" w:eastAsia="Calibri" w:cs=""/>
                <w:kern w:val="0"/>
                <w:sz w:val="22"/>
                <w:szCs w:val="22"/>
                <w:lang w:val="it-IT" w:eastAsia="en-US" w:bidi="ar-SA"/>
              </w:rPr>
            </w:pPr>
            <w:r>
              <w:rPr>
                <w:rFonts w:eastAsia="Calibri" w:cs=""/>
                <w:kern w:val="0"/>
                <w:sz w:val="22"/>
                <w:szCs w:val="22"/>
                <w:lang w:val="it-IT" w:eastAsia="en-US" w:bidi="ar-SA"/>
              </w:rPr>
              <w:t>Tipo Utenza</w:t>
            </w:r>
          </w:p>
        </w:tc>
        <w:tc>
          <w:tcPr>
            <w:tcW w:w="5796" w:type="dxa"/>
            <w:gridSpan w:val="17"/>
            <w:tcBorders/>
          </w:tcPr>
          <w:p>
            <w:pPr>
              <w:pStyle w:val="Normal"/>
              <w:widowControl/>
              <w:spacing w:lineRule="auto" w:line="240" w:before="0" w:after="0"/>
              <w:jc w:val="center"/>
              <w:rPr>
                <w:rFonts w:ascii="Calibri" w:hAnsi="Calibri" w:eastAsia="Calibri" w:cs=""/>
                <w:kern w:val="0"/>
                <w:sz w:val="22"/>
                <w:szCs w:val="22"/>
                <w:lang w:val="it-IT" w:eastAsia="en-US" w:bidi="ar-SA"/>
              </w:rPr>
            </w:pPr>
            <w:r>
              <w:rPr>
                <w:rFonts w:eastAsia="Calibri" w:cs=""/>
                <w:kern w:val="0"/>
                <w:sz w:val="22"/>
                <w:szCs w:val="22"/>
                <w:lang w:val="it-IT" w:eastAsia="en-US" w:bidi="ar-SA"/>
              </w:rPr>
              <w:t>Codice Fiscale/P. IVA del Debitore (contribuente TARI)</w:t>
            </w:r>
          </w:p>
        </w:tc>
      </w:tr>
      <w:tr>
        <w:trPr>
          <w:trHeight w:val="454" w:hRule="atLeast"/>
        </w:trPr>
        <w:tc>
          <w:tcPr>
            <w:tcW w:w="2209" w:type="dxa"/>
            <w:gridSpan w:val="6"/>
            <w:tcBorders/>
          </w:tcPr>
          <w:p>
            <w:pPr>
              <w:pStyle w:val="Normal"/>
              <w:widowControl/>
              <w:spacing w:lineRule="auto" w:line="240" w:before="120" w:after="0"/>
              <w:jc w:val="center"/>
              <w:rPr>
                <w:rFonts w:ascii="Calibri" w:hAnsi="Calibri" w:eastAsia="Calibri" w:cs=""/>
                <w:kern w:val="0"/>
                <w:sz w:val="22"/>
                <w:szCs w:val="22"/>
                <w:lang w:val="it-IT" w:eastAsia="en-US" w:bidi="ar-SA"/>
              </w:rPr>
            </w:pPr>
            <w:r>
              <w:rPr>
                <w:rFonts w:eastAsia="Calibri" w:cs=""/>
                <w:kern w:val="0"/>
                <w:sz w:val="22"/>
                <w:szCs w:val="22"/>
                <w:lang w:val="it-IT" w:eastAsia="en-US" w:bidi="ar-SA"/>
              </w:rPr>
              <w:t>014D6</w:t>
            </w:r>
          </w:p>
        </w:tc>
        <w:tc>
          <w:tcPr>
            <w:tcW w:w="1810" w:type="dxa"/>
            <w:gridSpan w:val="5"/>
            <w:tcBorders/>
          </w:tcPr>
          <w:p>
            <w:pPr>
              <w:pStyle w:val="Normal"/>
              <w:widowControl/>
              <w:spacing w:lineRule="auto" w:line="240" w:before="120" w:after="0"/>
              <w:jc w:val="center"/>
              <w:rPr>
                <w:rFonts w:ascii="Calibri" w:hAnsi="Calibri" w:eastAsia="Calibri" w:cs=""/>
                <w:kern w:val="0"/>
                <w:sz w:val="22"/>
                <w:szCs w:val="22"/>
                <w:lang w:val="it-IT" w:eastAsia="en-US" w:bidi="ar-SA"/>
              </w:rPr>
            </w:pPr>
            <w:r>
              <w:rPr>
                <w:rFonts w:eastAsia="Calibri" w:cs=""/>
                <w:kern w:val="0"/>
                <w:sz w:val="22"/>
                <w:szCs w:val="22"/>
                <w:lang w:val="it-IT" w:eastAsia="en-US" w:bidi="ar-SA"/>
              </w:rPr>
              <w:t>002</w:t>
            </w:r>
          </w:p>
        </w:tc>
        <w:tc>
          <w:tcPr>
            <w:tcW w:w="362" w:type="dxa"/>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tc>
        <w:tc>
          <w:tcPr>
            <w:tcW w:w="363" w:type="dxa"/>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tc>
        <w:tc>
          <w:tcPr>
            <w:tcW w:w="362" w:type="dxa"/>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tc>
        <w:tc>
          <w:tcPr>
            <w:tcW w:w="361" w:type="dxa"/>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tc>
        <w:tc>
          <w:tcPr>
            <w:tcW w:w="362" w:type="dxa"/>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tc>
        <w:tc>
          <w:tcPr>
            <w:tcW w:w="362" w:type="dxa"/>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tc>
        <w:tc>
          <w:tcPr>
            <w:tcW w:w="363" w:type="dxa"/>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tc>
        <w:tc>
          <w:tcPr>
            <w:tcW w:w="362" w:type="dxa"/>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tc>
        <w:tc>
          <w:tcPr>
            <w:tcW w:w="361" w:type="dxa"/>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tc>
        <w:tc>
          <w:tcPr>
            <w:tcW w:w="362" w:type="dxa"/>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tc>
        <w:tc>
          <w:tcPr>
            <w:tcW w:w="363" w:type="dxa"/>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tc>
        <w:tc>
          <w:tcPr>
            <w:tcW w:w="362" w:type="dxa"/>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tc>
        <w:tc>
          <w:tcPr>
            <w:tcW w:w="363" w:type="dxa"/>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tc>
        <w:tc>
          <w:tcPr>
            <w:tcW w:w="362" w:type="dxa"/>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tc>
        <w:tc>
          <w:tcPr>
            <w:tcW w:w="363" w:type="dxa"/>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tc>
        <w:tc>
          <w:tcPr>
            <w:tcW w:w="363" w:type="dxa"/>
            <w:gridSpan w:val="2"/>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tc>
      </w:tr>
      <w:tr>
        <w:trPr/>
        <w:tc>
          <w:tcPr>
            <w:tcW w:w="363" w:type="dxa"/>
            <w:tcBorders>
              <w:left w:val="nil"/>
              <w:right w:val="nil"/>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361" w:type="dxa"/>
            <w:tcBorders>
              <w:left w:val="nil"/>
              <w:right w:val="nil"/>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361" w:type="dxa"/>
            <w:tcBorders>
              <w:left w:val="nil"/>
              <w:right w:val="nil"/>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362" w:type="dxa"/>
            <w:tcBorders>
              <w:left w:val="nil"/>
              <w:right w:val="nil"/>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401" w:type="dxa"/>
            <w:tcBorders>
              <w:left w:val="nil"/>
              <w:right w:val="nil"/>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361" w:type="dxa"/>
            <w:tcBorders>
              <w:left w:val="nil"/>
              <w:right w:val="nil"/>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362" w:type="dxa"/>
            <w:tcBorders>
              <w:left w:val="nil"/>
              <w:right w:val="nil"/>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363" w:type="dxa"/>
            <w:tcBorders>
              <w:left w:val="nil"/>
              <w:right w:val="nil"/>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362" w:type="dxa"/>
            <w:tcBorders>
              <w:left w:val="nil"/>
              <w:right w:val="nil"/>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362" w:type="dxa"/>
            <w:tcBorders>
              <w:left w:val="nil"/>
              <w:right w:val="nil"/>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361" w:type="dxa"/>
            <w:tcBorders>
              <w:left w:val="nil"/>
              <w:right w:val="nil"/>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362" w:type="dxa"/>
            <w:tcBorders>
              <w:left w:val="nil"/>
              <w:right w:val="nil"/>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363" w:type="dxa"/>
            <w:tcBorders>
              <w:left w:val="nil"/>
              <w:right w:val="nil"/>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362" w:type="dxa"/>
            <w:tcBorders>
              <w:left w:val="nil"/>
              <w:right w:val="nil"/>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361" w:type="dxa"/>
            <w:tcBorders>
              <w:left w:val="nil"/>
              <w:right w:val="nil"/>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362" w:type="dxa"/>
            <w:tcBorders>
              <w:left w:val="nil"/>
              <w:right w:val="nil"/>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362" w:type="dxa"/>
            <w:tcBorders>
              <w:left w:val="nil"/>
              <w:right w:val="nil"/>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363" w:type="dxa"/>
            <w:tcBorders>
              <w:left w:val="nil"/>
              <w:right w:val="nil"/>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362" w:type="dxa"/>
            <w:tcBorders>
              <w:left w:val="nil"/>
              <w:right w:val="nil"/>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361" w:type="dxa"/>
            <w:tcBorders>
              <w:left w:val="nil"/>
              <w:right w:val="nil"/>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362" w:type="dxa"/>
            <w:tcBorders>
              <w:left w:val="nil"/>
              <w:right w:val="nil"/>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363" w:type="dxa"/>
            <w:tcBorders>
              <w:left w:val="nil"/>
              <w:right w:val="nil"/>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362" w:type="dxa"/>
            <w:tcBorders>
              <w:left w:val="nil"/>
              <w:right w:val="nil"/>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363" w:type="dxa"/>
            <w:tcBorders>
              <w:left w:val="nil"/>
              <w:right w:val="nil"/>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362" w:type="dxa"/>
            <w:tcBorders>
              <w:left w:val="nil"/>
              <w:right w:val="nil"/>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363" w:type="dxa"/>
            <w:tcBorders>
              <w:left w:val="nil"/>
              <w:right w:val="nil"/>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363" w:type="dxa"/>
            <w:gridSpan w:val="2"/>
            <w:tcBorders>
              <w:left w:val="nil"/>
              <w:right w:val="nil"/>
            </w:tcBorders>
          </w:tcPr>
          <w:p>
            <w:pPr>
              <w:pStyle w:val="Normal"/>
              <w:widowControl/>
              <w:spacing w:lineRule="auto" w:line="240" w:before="120" w:after="0"/>
              <w:jc w:val="left"/>
              <w:rPr>
                <w:b/>
                <w:b/>
              </w:rPr>
            </w:pPr>
            <w:r>
              <w:rPr>
                <w:rFonts w:eastAsia="Calibri" w:cs=""/>
                <w:b/>
                <w:kern w:val="0"/>
                <w:sz w:val="22"/>
                <w:szCs w:val="22"/>
                <w:lang w:val="it-IT" w:eastAsia="en-US" w:bidi="ar-SA"/>
              </w:rPr>
            </w:r>
          </w:p>
        </w:tc>
      </w:tr>
      <w:tr>
        <w:trPr/>
        <w:tc>
          <w:tcPr>
            <w:tcW w:w="9815" w:type="dxa"/>
            <w:gridSpan w:val="28"/>
            <w:tcBorders/>
            <w:shd w:color="auto" w:fill="auto" w:val="pct15"/>
          </w:tcPr>
          <w:p>
            <w:pPr>
              <w:pStyle w:val="Normal"/>
              <w:widowControl/>
              <w:spacing w:lineRule="auto" w:line="240" w:before="60" w:after="60"/>
              <w:jc w:val="center"/>
              <w:rPr>
                <w:b/>
                <w:b/>
              </w:rPr>
            </w:pPr>
            <w:r>
              <w:rPr>
                <w:rFonts w:eastAsia="Calibri" w:cs=""/>
                <w:b/>
                <w:kern w:val="0"/>
                <w:sz w:val="22"/>
                <w:szCs w:val="22"/>
                <w:lang w:val="it-IT" w:eastAsia="en-US" w:bidi="ar-SA"/>
              </w:rPr>
              <w:t>DATI DEL CREDITORE</w:t>
            </w:r>
          </w:p>
        </w:tc>
      </w:tr>
      <w:tr>
        <w:trPr/>
        <w:tc>
          <w:tcPr>
            <w:tcW w:w="9815" w:type="dxa"/>
            <w:gridSpan w:val="28"/>
            <w:tcBorders/>
          </w:tcPr>
          <w:p>
            <w:pPr>
              <w:pStyle w:val="Normal"/>
              <w:widowControl/>
              <w:spacing w:lineRule="auto" w:line="240" w:before="60" w:after="60"/>
              <w:jc w:val="left"/>
              <w:rPr>
                <w:b/>
                <w:b/>
              </w:rPr>
            </w:pPr>
            <w:r>
              <w:rPr>
                <w:rFonts w:eastAsia="Calibri" w:cs=""/>
                <w:b/>
                <w:kern w:val="0"/>
                <w:sz w:val="22"/>
                <w:szCs w:val="22"/>
                <w:lang w:val="it-IT" w:eastAsia="en-US" w:bidi="ar-SA"/>
              </w:rPr>
              <w:t>COMUNE DI CESENATICO</w:t>
            </w:r>
          </w:p>
        </w:tc>
      </w:tr>
      <w:tr>
        <w:trPr/>
        <w:tc>
          <w:tcPr>
            <w:tcW w:w="9815" w:type="dxa"/>
            <w:gridSpan w:val="28"/>
            <w:tcBorders/>
          </w:tcPr>
          <w:p>
            <w:pPr>
              <w:pStyle w:val="Normal"/>
              <w:widowControl/>
              <w:spacing w:lineRule="auto" w:line="240" w:before="60" w:after="60"/>
              <w:jc w:val="left"/>
              <w:rPr>
                <w:b/>
                <w:b/>
              </w:rPr>
            </w:pPr>
            <w:r>
              <w:rPr>
                <w:rFonts w:eastAsia="Calibri" w:cs=""/>
                <w:b/>
                <w:kern w:val="0"/>
                <w:sz w:val="22"/>
                <w:szCs w:val="22"/>
                <w:lang w:val="it-IT" w:eastAsia="en-US" w:bidi="ar-SA"/>
              </w:rPr>
              <w:t>Cod. Identificativo (Creditor Identifier): IT430020000000220600407</w:t>
            </w:r>
          </w:p>
        </w:tc>
      </w:tr>
      <w:tr>
        <w:trPr/>
        <w:tc>
          <w:tcPr>
            <w:tcW w:w="9815" w:type="dxa"/>
            <w:gridSpan w:val="28"/>
            <w:tcBorders/>
          </w:tcPr>
          <w:p>
            <w:pPr>
              <w:pStyle w:val="Normal"/>
              <w:widowControl/>
              <w:spacing w:lineRule="auto" w:line="240" w:before="60" w:after="60"/>
              <w:jc w:val="left"/>
              <w:rPr>
                <w:b/>
                <w:b/>
              </w:rPr>
            </w:pPr>
            <w:r>
              <w:rPr>
                <w:rFonts w:eastAsia="Calibri" w:cs=""/>
                <w:b/>
                <w:kern w:val="0"/>
                <w:sz w:val="22"/>
                <w:szCs w:val="22"/>
                <w:lang w:val="it-IT" w:eastAsia="en-US" w:bidi="ar-SA"/>
              </w:rPr>
              <w:t>Sede legale: Via Marino Moretti, 3/5 – 47042 Cesenatico (FC)</w:t>
            </w:r>
          </w:p>
        </w:tc>
      </w:tr>
      <w:tr>
        <w:trPr/>
        <w:tc>
          <w:tcPr>
            <w:tcW w:w="363" w:type="dxa"/>
            <w:tcBorders>
              <w:left w:val="nil"/>
              <w:right w:val="nil"/>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361" w:type="dxa"/>
            <w:tcBorders>
              <w:left w:val="nil"/>
              <w:right w:val="nil"/>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361" w:type="dxa"/>
            <w:tcBorders>
              <w:left w:val="nil"/>
              <w:right w:val="nil"/>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362" w:type="dxa"/>
            <w:tcBorders>
              <w:left w:val="nil"/>
              <w:right w:val="nil"/>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401" w:type="dxa"/>
            <w:tcBorders>
              <w:left w:val="nil"/>
              <w:right w:val="nil"/>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361" w:type="dxa"/>
            <w:tcBorders>
              <w:left w:val="nil"/>
              <w:right w:val="nil"/>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362" w:type="dxa"/>
            <w:tcBorders>
              <w:left w:val="nil"/>
              <w:right w:val="nil"/>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363" w:type="dxa"/>
            <w:tcBorders>
              <w:left w:val="nil"/>
              <w:right w:val="nil"/>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362" w:type="dxa"/>
            <w:tcBorders>
              <w:left w:val="nil"/>
              <w:right w:val="nil"/>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362" w:type="dxa"/>
            <w:tcBorders>
              <w:left w:val="nil"/>
              <w:right w:val="nil"/>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361" w:type="dxa"/>
            <w:tcBorders>
              <w:left w:val="nil"/>
              <w:right w:val="nil"/>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362" w:type="dxa"/>
            <w:tcBorders>
              <w:left w:val="nil"/>
              <w:right w:val="nil"/>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363" w:type="dxa"/>
            <w:tcBorders>
              <w:left w:val="nil"/>
              <w:right w:val="nil"/>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362" w:type="dxa"/>
            <w:tcBorders>
              <w:left w:val="nil"/>
              <w:right w:val="nil"/>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361" w:type="dxa"/>
            <w:tcBorders>
              <w:left w:val="nil"/>
              <w:right w:val="nil"/>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362" w:type="dxa"/>
            <w:tcBorders>
              <w:left w:val="nil"/>
              <w:right w:val="nil"/>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362" w:type="dxa"/>
            <w:tcBorders>
              <w:left w:val="nil"/>
              <w:right w:val="nil"/>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363" w:type="dxa"/>
            <w:tcBorders>
              <w:left w:val="nil"/>
              <w:right w:val="nil"/>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362" w:type="dxa"/>
            <w:tcBorders>
              <w:left w:val="nil"/>
              <w:right w:val="nil"/>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361" w:type="dxa"/>
            <w:tcBorders>
              <w:left w:val="nil"/>
              <w:right w:val="nil"/>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362" w:type="dxa"/>
            <w:tcBorders>
              <w:left w:val="nil"/>
              <w:right w:val="nil"/>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363" w:type="dxa"/>
            <w:tcBorders>
              <w:left w:val="nil"/>
              <w:right w:val="nil"/>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362" w:type="dxa"/>
            <w:tcBorders>
              <w:left w:val="nil"/>
              <w:right w:val="nil"/>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363" w:type="dxa"/>
            <w:tcBorders>
              <w:left w:val="nil"/>
              <w:right w:val="nil"/>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362" w:type="dxa"/>
            <w:tcBorders>
              <w:left w:val="nil"/>
              <w:right w:val="nil"/>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363" w:type="dxa"/>
            <w:tcBorders>
              <w:left w:val="nil"/>
              <w:right w:val="nil"/>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363" w:type="dxa"/>
            <w:gridSpan w:val="2"/>
            <w:tcBorders>
              <w:left w:val="nil"/>
              <w:right w:val="nil"/>
            </w:tcBorders>
          </w:tcPr>
          <w:p>
            <w:pPr>
              <w:pStyle w:val="Normal"/>
              <w:widowControl/>
              <w:spacing w:lineRule="auto" w:line="240" w:before="120" w:after="0"/>
              <w:jc w:val="left"/>
              <w:rPr>
                <w:b/>
                <w:b/>
              </w:rPr>
            </w:pPr>
            <w:r>
              <w:rPr>
                <w:rFonts w:eastAsia="Calibri" w:cs=""/>
                <w:b/>
                <w:kern w:val="0"/>
                <w:sz w:val="22"/>
                <w:szCs w:val="22"/>
                <w:lang w:val="it-IT" w:eastAsia="en-US" w:bidi="ar-SA"/>
              </w:rPr>
            </w:r>
          </w:p>
        </w:tc>
      </w:tr>
      <w:tr>
        <w:trPr/>
        <w:tc>
          <w:tcPr>
            <w:tcW w:w="9815" w:type="dxa"/>
            <w:gridSpan w:val="28"/>
            <w:tcBorders/>
            <w:shd w:color="auto" w:fill="auto" w:val="pct15"/>
          </w:tcPr>
          <w:p>
            <w:pPr>
              <w:pStyle w:val="Normal"/>
              <w:widowControl/>
              <w:spacing w:lineRule="auto" w:line="240" w:before="60" w:after="60"/>
              <w:jc w:val="center"/>
              <w:rPr>
                <w:b/>
                <w:b/>
              </w:rPr>
            </w:pPr>
            <w:r>
              <w:rPr>
                <w:rFonts w:eastAsia="Calibri" w:cs=""/>
                <w:b/>
                <w:kern w:val="0"/>
                <w:sz w:val="22"/>
                <w:szCs w:val="22"/>
                <w:lang w:val="it-IT" w:eastAsia="en-US" w:bidi="ar-SA"/>
              </w:rPr>
              <w:t>DATI DEL DEBITORE (contribuente TARI)</w:t>
            </w:r>
          </w:p>
        </w:tc>
      </w:tr>
      <w:tr>
        <w:trPr/>
        <w:tc>
          <w:tcPr>
            <w:tcW w:w="9815" w:type="dxa"/>
            <w:gridSpan w:val="28"/>
            <w:tcBorders/>
          </w:tcPr>
          <w:p>
            <w:pPr>
              <w:pStyle w:val="Normal"/>
              <w:widowControl/>
              <w:spacing w:lineRule="auto" w:line="240" w:before="120" w:after="0"/>
              <w:jc w:val="left"/>
              <w:rPr>
                <w:b/>
                <w:b/>
              </w:rPr>
            </w:pPr>
            <w:r>
              <w:rPr>
                <w:rFonts w:eastAsia="Calibri" w:cs=""/>
                <w:b/>
                <w:kern w:val="0"/>
                <w:sz w:val="22"/>
                <w:szCs w:val="22"/>
                <w:lang w:val="it-IT" w:eastAsia="en-US" w:bidi="ar-SA"/>
              </w:rPr>
              <w:t>Cognome Nome/Ragione Sociale</w:t>
            </w:r>
          </w:p>
        </w:tc>
      </w:tr>
      <w:tr>
        <w:trPr/>
        <w:tc>
          <w:tcPr>
            <w:tcW w:w="9815" w:type="dxa"/>
            <w:gridSpan w:val="28"/>
            <w:tcBorders/>
          </w:tcPr>
          <w:p>
            <w:pPr>
              <w:pStyle w:val="Normal"/>
              <w:widowControl/>
              <w:spacing w:lineRule="auto" w:line="240" w:before="120" w:after="0"/>
              <w:jc w:val="left"/>
              <w:rPr>
                <w:b/>
                <w:b/>
              </w:rPr>
            </w:pPr>
            <w:r>
              <w:rPr>
                <w:rFonts w:eastAsia="Calibri" w:cs=""/>
                <w:b/>
                <w:kern w:val="0"/>
                <w:sz w:val="22"/>
                <w:szCs w:val="22"/>
                <w:lang w:val="it-IT" w:eastAsia="en-US" w:bidi="ar-SA"/>
              </w:rPr>
              <w:t xml:space="preserve">Indirizzo residenza/sede legale: Via/P.zza                                                                                      N. </w:t>
            </w:r>
          </w:p>
        </w:tc>
      </w:tr>
      <w:tr>
        <w:trPr/>
        <w:tc>
          <w:tcPr>
            <w:tcW w:w="6191" w:type="dxa"/>
            <w:gridSpan w:val="17"/>
            <w:tcBorders/>
          </w:tcPr>
          <w:p>
            <w:pPr>
              <w:pStyle w:val="Normal"/>
              <w:widowControl/>
              <w:spacing w:lineRule="auto" w:line="240" w:before="120" w:after="0"/>
              <w:jc w:val="left"/>
              <w:rPr>
                <w:b/>
                <w:b/>
              </w:rPr>
            </w:pPr>
            <w:r>
              <w:rPr>
                <w:rFonts w:eastAsia="Calibri" w:cs=""/>
                <w:b/>
                <w:kern w:val="0"/>
                <w:sz w:val="22"/>
                <w:szCs w:val="22"/>
                <w:lang w:val="it-IT" w:eastAsia="en-US" w:bidi="ar-SA"/>
              </w:rPr>
              <w:t>Comune</w:t>
            </w:r>
          </w:p>
        </w:tc>
        <w:tc>
          <w:tcPr>
            <w:tcW w:w="1811" w:type="dxa"/>
            <w:gridSpan w:val="5"/>
            <w:tcBorders/>
          </w:tcPr>
          <w:p>
            <w:pPr>
              <w:pStyle w:val="Normal"/>
              <w:widowControl/>
              <w:spacing w:lineRule="auto" w:line="240" w:before="120" w:after="0"/>
              <w:jc w:val="left"/>
              <w:rPr>
                <w:b/>
                <w:b/>
              </w:rPr>
            </w:pPr>
            <w:r>
              <w:rPr>
                <w:rFonts w:eastAsia="Calibri" w:cs=""/>
                <w:b/>
                <w:kern w:val="0"/>
                <w:sz w:val="22"/>
                <w:szCs w:val="22"/>
                <w:lang w:val="it-IT" w:eastAsia="en-US" w:bidi="ar-SA"/>
              </w:rPr>
              <w:t>Prov.</w:t>
            </w:r>
          </w:p>
        </w:tc>
        <w:tc>
          <w:tcPr>
            <w:tcW w:w="1813" w:type="dxa"/>
            <w:gridSpan w:val="6"/>
            <w:tcBorders/>
          </w:tcPr>
          <w:p>
            <w:pPr>
              <w:pStyle w:val="Normal"/>
              <w:widowControl/>
              <w:spacing w:lineRule="auto" w:line="240" w:before="120" w:after="0"/>
              <w:jc w:val="left"/>
              <w:rPr>
                <w:b/>
                <w:b/>
              </w:rPr>
            </w:pPr>
            <w:r>
              <w:rPr>
                <w:rFonts w:eastAsia="Calibri" w:cs=""/>
                <w:b/>
                <w:kern w:val="0"/>
                <w:sz w:val="22"/>
                <w:szCs w:val="22"/>
                <w:lang w:val="it-IT" w:eastAsia="en-US" w:bidi="ar-SA"/>
              </w:rPr>
              <w:t>Cap</w:t>
            </w:r>
          </w:p>
        </w:tc>
      </w:tr>
      <w:tr>
        <w:trPr/>
        <w:tc>
          <w:tcPr>
            <w:tcW w:w="9815" w:type="dxa"/>
            <w:gridSpan w:val="28"/>
            <w:tcBorders/>
          </w:tcPr>
          <w:p>
            <w:pPr>
              <w:pStyle w:val="Normal"/>
              <w:widowControl/>
              <w:spacing w:lineRule="auto" w:line="240" w:before="120" w:after="0"/>
              <w:jc w:val="left"/>
              <w:rPr>
                <w:b/>
                <w:b/>
              </w:rPr>
            </w:pPr>
            <w:r>
              <w:rPr>
                <w:rFonts w:eastAsia="Calibri" w:cs=""/>
                <w:b/>
                <w:kern w:val="0"/>
                <w:sz w:val="22"/>
                <w:szCs w:val="22"/>
                <w:lang w:val="it-IT" w:eastAsia="en-US" w:bidi="ar-SA"/>
              </w:rPr>
              <w:t>Telefono:                                                                            Email/PEC:</w:t>
            </w:r>
          </w:p>
        </w:tc>
      </w:tr>
      <w:tr>
        <w:trPr/>
        <w:tc>
          <w:tcPr>
            <w:tcW w:w="9815" w:type="dxa"/>
            <w:gridSpan w:val="28"/>
            <w:tcBorders>
              <w:bottom w:val="single" w:sz="8" w:space="0" w:color="000000"/>
            </w:tcBorders>
            <w:shd w:color="auto" w:fill="auto" w:val="pct15"/>
          </w:tcPr>
          <w:p>
            <w:pPr>
              <w:pStyle w:val="Normal"/>
              <w:widowControl/>
              <w:spacing w:lineRule="auto" w:line="240" w:before="60" w:after="60"/>
              <w:jc w:val="center"/>
              <w:rPr>
                <w:b/>
                <w:b/>
              </w:rPr>
            </w:pPr>
            <w:r>
              <w:rPr>
                <w:rFonts w:eastAsia="Calibri" w:cs=""/>
                <w:b/>
                <w:kern w:val="0"/>
                <w:sz w:val="22"/>
                <w:szCs w:val="22"/>
                <w:lang w:val="it-IT" w:eastAsia="en-US" w:bidi="ar-SA"/>
              </w:rPr>
              <w:t>DATI RELATIVI AL CONTO CORRENTE DI ADDEBITO</w:t>
            </w:r>
          </w:p>
        </w:tc>
      </w:tr>
      <w:tr>
        <w:trPr/>
        <w:tc>
          <w:tcPr>
            <w:tcW w:w="363" w:type="dxa"/>
            <w:tcBorders>
              <w:top w:val="single" w:sz="8" w:space="0" w:color="000000"/>
              <w:left w:val="single" w:sz="8" w:space="0" w:color="000000"/>
              <w:bottom w:val="single" w:sz="8" w:space="0" w:color="000000"/>
              <w:right w:val="single" w:sz="8" w:space="0" w:color="000000"/>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361" w:type="dxa"/>
            <w:tcBorders>
              <w:top w:val="single" w:sz="8" w:space="0" w:color="000000"/>
              <w:left w:val="single" w:sz="8" w:space="0" w:color="000000"/>
              <w:bottom w:val="single" w:sz="8" w:space="0" w:color="000000"/>
              <w:right w:val="single" w:sz="8" w:space="0" w:color="000000"/>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361" w:type="dxa"/>
            <w:tcBorders>
              <w:top w:val="single" w:sz="8" w:space="0" w:color="000000"/>
              <w:left w:val="single" w:sz="8" w:space="0" w:color="000000"/>
              <w:bottom w:val="single" w:sz="8" w:space="0" w:color="000000"/>
              <w:right w:val="single" w:sz="8" w:space="0" w:color="000000"/>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362" w:type="dxa"/>
            <w:tcBorders>
              <w:top w:val="single" w:sz="8" w:space="0" w:color="000000"/>
              <w:left w:val="single" w:sz="8" w:space="0" w:color="000000"/>
              <w:bottom w:val="single" w:sz="8" w:space="0" w:color="000000"/>
              <w:right w:val="single" w:sz="8" w:space="0" w:color="000000"/>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401" w:type="dxa"/>
            <w:tcBorders>
              <w:top w:val="single" w:sz="8" w:space="0" w:color="000000"/>
              <w:left w:val="single" w:sz="8" w:space="0" w:color="000000"/>
              <w:bottom w:val="single" w:sz="8" w:space="0" w:color="000000"/>
              <w:right w:val="single" w:sz="8" w:space="0" w:color="000000"/>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361" w:type="dxa"/>
            <w:tcBorders>
              <w:top w:val="single" w:sz="8" w:space="0" w:color="000000"/>
              <w:left w:val="single" w:sz="8" w:space="0" w:color="000000"/>
              <w:bottom w:val="single" w:sz="8" w:space="0" w:color="000000"/>
              <w:right w:val="single" w:sz="8" w:space="0" w:color="000000"/>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362" w:type="dxa"/>
            <w:tcBorders>
              <w:top w:val="single" w:sz="8" w:space="0" w:color="000000"/>
              <w:left w:val="single" w:sz="8" w:space="0" w:color="000000"/>
              <w:bottom w:val="single" w:sz="8" w:space="0" w:color="000000"/>
              <w:right w:val="single" w:sz="8" w:space="0" w:color="000000"/>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363" w:type="dxa"/>
            <w:tcBorders>
              <w:top w:val="single" w:sz="8" w:space="0" w:color="000000"/>
              <w:left w:val="single" w:sz="8" w:space="0" w:color="000000"/>
              <w:bottom w:val="single" w:sz="8" w:space="0" w:color="000000"/>
              <w:right w:val="single" w:sz="8" w:space="0" w:color="000000"/>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362" w:type="dxa"/>
            <w:tcBorders>
              <w:top w:val="single" w:sz="8" w:space="0" w:color="000000"/>
              <w:left w:val="single" w:sz="8" w:space="0" w:color="000000"/>
              <w:bottom w:val="single" w:sz="8" w:space="0" w:color="000000"/>
              <w:right w:val="single" w:sz="8" w:space="0" w:color="000000"/>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362" w:type="dxa"/>
            <w:tcBorders>
              <w:top w:val="single" w:sz="8" w:space="0" w:color="000000"/>
              <w:left w:val="single" w:sz="8" w:space="0" w:color="000000"/>
              <w:bottom w:val="single" w:sz="8" w:space="0" w:color="000000"/>
              <w:right w:val="single" w:sz="8" w:space="0" w:color="000000"/>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361" w:type="dxa"/>
            <w:tcBorders>
              <w:top w:val="single" w:sz="8" w:space="0" w:color="000000"/>
              <w:left w:val="single" w:sz="8" w:space="0" w:color="000000"/>
              <w:bottom w:val="single" w:sz="8" w:space="0" w:color="000000"/>
              <w:right w:val="single" w:sz="8" w:space="0" w:color="000000"/>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362" w:type="dxa"/>
            <w:tcBorders>
              <w:top w:val="single" w:sz="8" w:space="0" w:color="000000"/>
              <w:left w:val="single" w:sz="8" w:space="0" w:color="000000"/>
              <w:bottom w:val="single" w:sz="8" w:space="0" w:color="000000"/>
              <w:right w:val="single" w:sz="8" w:space="0" w:color="000000"/>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363" w:type="dxa"/>
            <w:tcBorders>
              <w:top w:val="single" w:sz="8" w:space="0" w:color="000000"/>
              <w:left w:val="single" w:sz="8" w:space="0" w:color="000000"/>
              <w:bottom w:val="single" w:sz="8" w:space="0" w:color="000000"/>
              <w:right w:val="single" w:sz="8" w:space="0" w:color="000000"/>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362" w:type="dxa"/>
            <w:tcBorders>
              <w:top w:val="single" w:sz="8" w:space="0" w:color="000000"/>
              <w:left w:val="single" w:sz="8" w:space="0" w:color="000000"/>
              <w:bottom w:val="single" w:sz="8" w:space="0" w:color="000000"/>
              <w:right w:val="single" w:sz="8" w:space="0" w:color="000000"/>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361" w:type="dxa"/>
            <w:tcBorders>
              <w:top w:val="single" w:sz="8" w:space="0" w:color="000000"/>
              <w:left w:val="single" w:sz="8" w:space="0" w:color="000000"/>
              <w:bottom w:val="single" w:sz="8" w:space="0" w:color="000000"/>
              <w:right w:val="single" w:sz="8" w:space="0" w:color="000000"/>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362" w:type="dxa"/>
            <w:tcBorders>
              <w:top w:val="single" w:sz="8" w:space="0" w:color="000000"/>
              <w:left w:val="single" w:sz="8" w:space="0" w:color="000000"/>
              <w:bottom w:val="single" w:sz="8" w:space="0" w:color="000000"/>
              <w:right w:val="single" w:sz="8" w:space="0" w:color="000000"/>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362" w:type="dxa"/>
            <w:tcBorders>
              <w:top w:val="single" w:sz="8" w:space="0" w:color="000000"/>
              <w:left w:val="single" w:sz="8" w:space="0" w:color="000000"/>
              <w:bottom w:val="single" w:sz="8" w:space="0" w:color="000000"/>
              <w:right w:val="single" w:sz="8" w:space="0" w:color="000000"/>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363" w:type="dxa"/>
            <w:tcBorders>
              <w:top w:val="single" w:sz="8" w:space="0" w:color="000000"/>
              <w:left w:val="single" w:sz="8" w:space="0" w:color="000000"/>
              <w:bottom w:val="single" w:sz="8" w:space="0" w:color="000000"/>
              <w:right w:val="single" w:sz="8" w:space="0" w:color="000000"/>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362" w:type="dxa"/>
            <w:tcBorders>
              <w:top w:val="single" w:sz="8" w:space="0" w:color="000000"/>
              <w:left w:val="single" w:sz="8" w:space="0" w:color="000000"/>
              <w:bottom w:val="single" w:sz="8" w:space="0" w:color="000000"/>
              <w:right w:val="single" w:sz="8" w:space="0" w:color="000000"/>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361" w:type="dxa"/>
            <w:tcBorders>
              <w:top w:val="single" w:sz="8" w:space="0" w:color="000000"/>
              <w:left w:val="single" w:sz="8" w:space="0" w:color="000000"/>
              <w:bottom w:val="single" w:sz="8" w:space="0" w:color="000000"/>
              <w:right w:val="single" w:sz="8" w:space="0" w:color="000000"/>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362" w:type="dxa"/>
            <w:tcBorders>
              <w:top w:val="single" w:sz="8" w:space="0" w:color="000000"/>
              <w:left w:val="single" w:sz="8" w:space="0" w:color="000000"/>
              <w:bottom w:val="single" w:sz="8" w:space="0" w:color="000000"/>
              <w:right w:val="single" w:sz="8" w:space="0" w:color="000000"/>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363" w:type="dxa"/>
            <w:tcBorders>
              <w:top w:val="single" w:sz="8" w:space="0" w:color="000000"/>
              <w:left w:val="single" w:sz="8" w:space="0" w:color="000000"/>
              <w:bottom w:val="single" w:sz="8" w:space="0" w:color="000000"/>
              <w:right w:val="single" w:sz="8" w:space="0" w:color="000000"/>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362" w:type="dxa"/>
            <w:tcBorders>
              <w:top w:val="single" w:sz="8" w:space="0" w:color="000000"/>
              <w:left w:val="single" w:sz="8" w:space="0" w:color="000000"/>
              <w:bottom w:val="single" w:sz="8" w:space="0" w:color="000000"/>
              <w:right w:val="single" w:sz="8" w:space="0" w:color="000000"/>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363" w:type="dxa"/>
            <w:tcBorders>
              <w:top w:val="single" w:sz="8" w:space="0" w:color="000000"/>
              <w:left w:val="single" w:sz="8" w:space="0" w:color="000000"/>
              <w:bottom w:val="single" w:sz="8" w:space="0" w:color="000000"/>
              <w:right w:val="single" w:sz="8" w:space="0" w:color="000000"/>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362" w:type="dxa"/>
            <w:tcBorders>
              <w:top w:val="single" w:sz="8" w:space="0" w:color="000000"/>
              <w:left w:val="single" w:sz="8" w:space="0" w:color="000000"/>
              <w:bottom w:val="single" w:sz="8" w:space="0" w:color="000000"/>
              <w:right w:val="single" w:sz="8" w:space="0" w:color="000000"/>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363" w:type="dxa"/>
            <w:tcBorders>
              <w:top w:val="single" w:sz="8" w:space="0" w:color="000000"/>
              <w:left w:val="single" w:sz="8" w:space="0" w:color="000000"/>
              <w:bottom w:val="single" w:sz="8" w:space="0" w:color="000000"/>
              <w:right w:val="single" w:sz="8" w:space="0" w:color="000000"/>
            </w:tcBorders>
          </w:tcPr>
          <w:p>
            <w:pPr>
              <w:pStyle w:val="Normal"/>
              <w:widowControl/>
              <w:spacing w:lineRule="auto" w:line="240" w:before="120" w:after="0"/>
              <w:jc w:val="left"/>
              <w:rPr>
                <w:b/>
                <w:b/>
              </w:rPr>
            </w:pPr>
            <w:r>
              <w:rPr>
                <w:rFonts w:eastAsia="Calibri" w:cs=""/>
                <w:b/>
                <w:kern w:val="0"/>
                <w:sz w:val="22"/>
                <w:szCs w:val="22"/>
                <w:lang w:val="it-IT" w:eastAsia="en-US" w:bidi="ar-SA"/>
              </w:rPr>
            </w:r>
          </w:p>
        </w:tc>
        <w:tc>
          <w:tcPr>
            <w:tcW w:w="363" w:type="dxa"/>
            <w:gridSpan w:val="2"/>
            <w:tcBorders>
              <w:top w:val="single" w:sz="8" w:space="0" w:color="000000"/>
              <w:left w:val="single" w:sz="8" w:space="0" w:color="000000"/>
              <w:bottom w:val="single" w:sz="8" w:space="0" w:color="000000"/>
              <w:right w:val="single" w:sz="8" w:space="0" w:color="000000"/>
            </w:tcBorders>
          </w:tcPr>
          <w:p>
            <w:pPr>
              <w:pStyle w:val="Normal"/>
              <w:widowControl/>
              <w:spacing w:lineRule="auto" w:line="240" w:before="120" w:after="0"/>
              <w:jc w:val="left"/>
              <w:rPr>
                <w:b/>
                <w:b/>
              </w:rPr>
            </w:pPr>
            <w:r>
              <w:rPr>
                <w:rFonts w:eastAsia="Calibri" w:cs=""/>
                <w:b/>
                <w:kern w:val="0"/>
                <w:sz w:val="22"/>
                <w:szCs w:val="22"/>
                <w:lang w:val="it-IT" w:eastAsia="en-US" w:bidi="ar-SA"/>
              </w:rPr>
            </w:r>
          </w:p>
        </w:tc>
      </w:tr>
      <w:tr>
        <w:trPr/>
        <w:tc>
          <w:tcPr>
            <w:tcW w:w="724" w:type="dxa"/>
            <w:gridSpan w:val="2"/>
            <w:tcBorders>
              <w:top w:val="single" w:sz="8" w:space="0" w:color="000000"/>
            </w:tcBorders>
          </w:tcPr>
          <w:p>
            <w:pPr>
              <w:pStyle w:val="Normal"/>
              <w:widowControl/>
              <w:spacing w:lineRule="auto" w:line="240" w:before="60" w:after="0"/>
              <w:jc w:val="center"/>
              <w:rPr>
                <w:b/>
                <w:b/>
                <w:sz w:val="14"/>
                <w:szCs w:val="14"/>
              </w:rPr>
            </w:pPr>
            <w:r>
              <w:rPr>
                <w:rFonts w:eastAsia="Calibri" w:cs=""/>
                <w:b/>
                <w:kern w:val="0"/>
                <w:sz w:val="14"/>
                <w:szCs w:val="14"/>
                <w:lang w:val="it-IT" w:eastAsia="en-US" w:bidi="ar-SA"/>
              </w:rPr>
              <w:t>Codice Paese</w:t>
            </w:r>
          </w:p>
        </w:tc>
        <w:tc>
          <w:tcPr>
            <w:tcW w:w="723" w:type="dxa"/>
            <w:gridSpan w:val="2"/>
            <w:tcBorders>
              <w:top w:val="single" w:sz="8" w:space="0" w:color="000000"/>
            </w:tcBorders>
          </w:tcPr>
          <w:p>
            <w:pPr>
              <w:pStyle w:val="Normal"/>
              <w:widowControl/>
              <w:spacing w:lineRule="auto" w:line="240" w:before="60" w:after="0"/>
              <w:jc w:val="center"/>
              <w:rPr>
                <w:b/>
                <w:b/>
                <w:sz w:val="14"/>
                <w:szCs w:val="14"/>
              </w:rPr>
            </w:pPr>
            <w:r>
              <w:rPr>
                <w:rFonts w:eastAsia="Calibri" w:cs=""/>
                <w:b/>
                <w:kern w:val="0"/>
                <w:sz w:val="14"/>
                <w:szCs w:val="14"/>
                <w:lang w:val="it-IT" w:eastAsia="en-US" w:bidi="ar-SA"/>
              </w:rPr>
              <w:t>Check</w:t>
            </w:r>
          </w:p>
        </w:tc>
        <w:tc>
          <w:tcPr>
            <w:tcW w:w="401" w:type="dxa"/>
            <w:tcBorders>
              <w:top w:val="single" w:sz="8" w:space="0" w:color="000000"/>
            </w:tcBorders>
          </w:tcPr>
          <w:p>
            <w:pPr>
              <w:pStyle w:val="Normal"/>
              <w:widowControl/>
              <w:spacing w:lineRule="auto" w:line="240" w:before="60" w:after="0"/>
              <w:jc w:val="center"/>
              <w:rPr>
                <w:b/>
                <w:b/>
                <w:sz w:val="14"/>
                <w:szCs w:val="14"/>
              </w:rPr>
            </w:pPr>
            <w:r>
              <w:rPr>
                <w:rFonts w:eastAsia="Calibri" w:cs=""/>
                <w:b/>
                <w:kern w:val="0"/>
                <w:sz w:val="14"/>
                <w:szCs w:val="14"/>
                <w:lang w:val="it-IT" w:eastAsia="en-US" w:bidi="ar-SA"/>
              </w:rPr>
              <w:t>Cin</w:t>
            </w:r>
          </w:p>
        </w:tc>
        <w:tc>
          <w:tcPr>
            <w:tcW w:w="1448" w:type="dxa"/>
            <w:gridSpan w:val="4"/>
            <w:tcBorders>
              <w:top w:val="single" w:sz="8" w:space="0" w:color="000000"/>
            </w:tcBorders>
          </w:tcPr>
          <w:p>
            <w:pPr>
              <w:pStyle w:val="Normal"/>
              <w:widowControl/>
              <w:spacing w:lineRule="auto" w:line="240" w:before="60" w:after="0"/>
              <w:jc w:val="center"/>
              <w:rPr>
                <w:b/>
                <w:b/>
                <w:sz w:val="14"/>
                <w:szCs w:val="14"/>
              </w:rPr>
            </w:pPr>
            <w:r>
              <w:rPr>
                <w:rFonts w:eastAsia="Calibri" w:cs=""/>
                <w:b/>
                <w:kern w:val="0"/>
                <w:sz w:val="14"/>
                <w:szCs w:val="14"/>
                <w:lang w:val="it-IT" w:eastAsia="en-US" w:bidi="ar-SA"/>
              </w:rPr>
              <w:t>ABI</w:t>
            </w:r>
          </w:p>
        </w:tc>
        <w:tc>
          <w:tcPr>
            <w:tcW w:w="2171" w:type="dxa"/>
            <w:gridSpan w:val="6"/>
            <w:tcBorders>
              <w:top w:val="single" w:sz="8" w:space="0" w:color="000000"/>
            </w:tcBorders>
          </w:tcPr>
          <w:p>
            <w:pPr>
              <w:pStyle w:val="Normal"/>
              <w:widowControl/>
              <w:spacing w:lineRule="auto" w:line="240" w:before="60" w:after="0"/>
              <w:jc w:val="center"/>
              <w:rPr>
                <w:b/>
                <w:b/>
                <w:sz w:val="14"/>
                <w:szCs w:val="14"/>
              </w:rPr>
            </w:pPr>
            <w:r>
              <w:rPr>
                <w:rFonts w:eastAsia="Calibri" w:cs=""/>
                <w:b/>
                <w:kern w:val="0"/>
                <w:sz w:val="14"/>
                <w:szCs w:val="14"/>
                <w:lang w:val="it-IT" w:eastAsia="en-US" w:bidi="ar-SA"/>
              </w:rPr>
              <w:t>CAB</w:t>
            </w:r>
          </w:p>
        </w:tc>
        <w:tc>
          <w:tcPr>
            <w:tcW w:w="4348" w:type="dxa"/>
            <w:gridSpan w:val="13"/>
            <w:tcBorders>
              <w:top w:val="single" w:sz="8" w:space="0" w:color="000000"/>
            </w:tcBorders>
          </w:tcPr>
          <w:p>
            <w:pPr>
              <w:pStyle w:val="Normal"/>
              <w:widowControl/>
              <w:spacing w:lineRule="auto" w:line="240" w:before="60" w:after="0"/>
              <w:jc w:val="center"/>
              <w:rPr>
                <w:b/>
                <w:b/>
                <w:sz w:val="14"/>
                <w:szCs w:val="14"/>
              </w:rPr>
            </w:pPr>
            <w:r>
              <w:rPr>
                <w:rFonts w:eastAsia="Calibri" w:cs=""/>
                <w:b/>
                <w:kern w:val="0"/>
                <w:sz w:val="14"/>
                <w:szCs w:val="14"/>
                <w:lang w:val="it-IT" w:eastAsia="en-US" w:bidi="ar-SA"/>
              </w:rPr>
              <w:t>N. CONTO CORRENTE</w:t>
            </w:r>
          </w:p>
        </w:tc>
      </w:tr>
      <w:tr>
        <w:trPr/>
        <w:tc>
          <w:tcPr>
            <w:tcW w:w="9815" w:type="dxa"/>
            <w:gridSpan w:val="28"/>
            <w:tcBorders/>
          </w:tcPr>
          <w:p>
            <w:pPr>
              <w:pStyle w:val="Normal"/>
              <w:widowControl/>
              <w:spacing w:lineRule="auto" w:line="240" w:before="120" w:after="0"/>
              <w:jc w:val="left"/>
              <w:rPr>
                <w:b/>
                <w:b/>
              </w:rPr>
            </w:pPr>
            <w:r>
              <w:rPr>
                <w:rFonts w:eastAsia="Calibri" w:cs=""/>
                <w:b/>
                <w:kern w:val="0"/>
                <w:sz w:val="22"/>
                <w:szCs w:val="22"/>
                <w:lang w:val="it-IT" w:eastAsia="en-US" w:bidi="ar-SA"/>
              </w:rPr>
              <w:t>Nome banca</w:t>
            </w:r>
          </w:p>
        </w:tc>
      </w:tr>
      <w:tr>
        <w:trPr/>
        <w:tc>
          <w:tcPr>
            <w:tcW w:w="9815" w:type="dxa"/>
            <w:gridSpan w:val="28"/>
            <w:tcBorders/>
          </w:tcPr>
          <w:p>
            <w:pPr>
              <w:pStyle w:val="Normal"/>
              <w:widowControl/>
              <w:spacing w:lineRule="auto" w:line="240" w:before="120" w:after="0"/>
              <w:jc w:val="left"/>
              <w:rPr>
                <w:b/>
                <w:b/>
              </w:rPr>
            </w:pPr>
            <w:r>
              <w:rPr>
                <w:rFonts w:eastAsia="Calibri" w:cs=""/>
                <w:b/>
                <w:kern w:val="0"/>
                <w:sz w:val="22"/>
                <w:szCs w:val="22"/>
                <w:lang w:val="it-IT" w:eastAsia="en-US" w:bidi="ar-SA"/>
              </w:rPr>
              <w:t>Agenzia/Filiale</w:t>
            </w:r>
          </w:p>
        </w:tc>
      </w:tr>
      <w:tr>
        <w:trPr/>
        <w:tc>
          <w:tcPr>
            <w:tcW w:w="9815" w:type="dxa"/>
            <w:gridSpan w:val="28"/>
            <w:tcBorders/>
            <w:shd w:color="auto" w:fill="auto" w:val="pct15"/>
          </w:tcPr>
          <w:p>
            <w:pPr>
              <w:pStyle w:val="Normal"/>
              <w:widowControl/>
              <w:spacing w:lineRule="auto" w:line="240" w:before="60" w:after="60"/>
              <w:jc w:val="center"/>
              <w:rPr>
                <w:b/>
                <w:b/>
              </w:rPr>
            </w:pPr>
            <w:r>
              <w:rPr>
                <w:rFonts w:eastAsia="Calibri" w:cs=""/>
                <w:b/>
                <w:kern w:val="0"/>
                <w:sz w:val="22"/>
                <w:szCs w:val="22"/>
                <w:lang w:val="it-IT" w:eastAsia="en-US" w:bidi="ar-SA"/>
              </w:rPr>
              <w:t>INTESTATARIO DEL CONTO (SE DIVERSO DAL DEBITORE)</w:t>
            </w:r>
          </w:p>
        </w:tc>
      </w:tr>
      <w:tr>
        <w:trPr/>
        <w:tc>
          <w:tcPr>
            <w:tcW w:w="9815" w:type="dxa"/>
            <w:gridSpan w:val="28"/>
            <w:tcBorders/>
          </w:tcPr>
          <w:p>
            <w:pPr>
              <w:pStyle w:val="Normal"/>
              <w:widowControl/>
              <w:spacing w:lineRule="auto" w:line="240" w:before="120" w:after="0"/>
              <w:jc w:val="left"/>
              <w:rPr>
                <w:b/>
                <w:b/>
              </w:rPr>
            </w:pPr>
            <w:r>
              <w:rPr>
                <w:rFonts w:eastAsia="Calibri" w:cs=""/>
                <w:b/>
                <w:kern w:val="0"/>
                <w:sz w:val="22"/>
                <w:szCs w:val="22"/>
                <w:lang w:val="it-IT" w:eastAsia="en-US" w:bidi="ar-SA"/>
              </w:rPr>
              <w:t>Cognome Nome/Ragione Sociale</w:t>
            </w:r>
          </w:p>
        </w:tc>
      </w:tr>
      <w:tr>
        <w:trPr/>
        <w:tc>
          <w:tcPr>
            <w:tcW w:w="9815" w:type="dxa"/>
            <w:gridSpan w:val="28"/>
            <w:tcBorders/>
          </w:tcPr>
          <w:p>
            <w:pPr>
              <w:pStyle w:val="Normal"/>
              <w:widowControl/>
              <w:spacing w:lineRule="auto" w:line="240" w:before="120" w:after="0"/>
              <w:jc w:val="left"/>
              <w:rPr>
                <w:b/>
                <w:b/>
              </w:rPr>
            </w:pPr>
            <w:r>
              <w:rPr>
                <w:rFonts w:eastAsia="Calibri" w:cs=""/>
                <w:b/>
                <w:kern w:val="0"/>
                <w:sz w:val="22"/>
                <w:szCs w:val="22"/>
                <w:lang w:val="it-IT" w:eastAsia="en-US" w:bidi="ar-SA"/>
              </w:rPr>
              <w:t xml:space="preserve">Indirizzo residenza/sede legale: Via/P.zza                                                                                      N. </w:t>
            </w:r>
          </w:p>
        </w:tc>
      </w:tr>
      <w:tr>
        <w:trPr/>
        <w:tc>
          <w:tcPr>
            <w:tcW w:w="6191" w:type="dxa"/>
            <w:gridSpan w:val="17"/>
            <w:tcBorders/>
          </w:tcPr>
          <w:p>
            <w:pPr>
              <w:pStyle w:val="Normal"/>
              <w:widowControl/>
              <w:spacing w:lineRule="auto" w:line="240" w:before="120" w:after="0"/>
              <w:jc w:val="left"/>
              <w:rPr>
                <w:b/>
                <w:b/>
              </w:rPr>
            </w:pPr>
            <w:r>
              <w:rPr>
                <w:rFonts w:eastAsia="Calibri" w:cs=""/>
                <w:b/>
                <w:kern w:val="0"/>
                <w:sz w:val="22"/>
                <w:szCs w:val="22"/>
                <w:lang w:val="it-IT" w:eastAsia="en-US" w:bidi="ar-SA"/>
              </w:rPr>
              <w:t>Comune</w:t>
            </w:r>
          </w:p>
        </w:tc>
        <w:tc>
          <w:tcPr>
            <w:tcW w:w="1811" w:type="dxa"/>
            <w:gridSpan w:val="5"/>
            <w:tcBorders/>
          </w:tcPr>
          <w:p>
            <w:pPr>
              <w:pStyle w:val="Normal"/>
              <w:widowControl/>
              <w:spacing w:lineRule="auto" w:line="240" w:before="120" w:after="0"/>
              <w:jc w:val="left"/>
              <w:rPr>
                <w:b/>
                <w:b/>
              </w:rPr>
            </w:pPr>
            <w:r>
              <w:rPr>
                <w:rFonts w:eastAsia="Calibri" w:cs=""/>
                <w:b/>
                <w:kern w:val="0"/>
                <w:sz w:val="22"/>
                <w:szCs w:val="22"/>
                <w:lang w:val="it-IT" w:eastAsia="en-US" w:bidi="ar-SA"/>
              </w:rPr>
              <w:t>Prov.</w:t>
            </w:r>
          </w:p>
        </w:tc>
        <w:tc>
          <w:tcPr>
            <w:tcW w:w="1813" w:type="dxa"/>
            <w:gridSpan w:val="6"/>
            <w:tcBorders/>
          </w:tcPr>
          <w:p>
            <w:pPr>
              <w:pStyle w:val="Normal"/>
              <w:widowControl/>
              <w:spacing w:lineRule="auto" w:line="240" w:before="120" w:after="0"/>
              <w:jc w:val="left"/>
              <w:rPr>
                <w:b/>
                <w:b/>
              </w:rPr>
            </w:pPr>
            <w:r>
              <w:rPr>
                <w:rFonts w:eastAsia="Calibri" w:cs=""/>
                <w:b/>
                <w:kern w:val="0"/>
                <w:sz w:val="22"/>
                <w:szCs w:val="22"/>
                <w:lang w:val="it-IT" w:eastAsia="en-US" w:bidi="ar-SA"/>
              </w:rPr>
              <w:t>Cap</w:t>
            </w:r>
          </w:p>
        </w:tc>
      </w:tr>
      <w:tr>
        <w:trPr/>
        <w:tc>
          <w:tcPr>
            <w:tcW w:w="9815" w:type="dxa"/>
            <w:gridSpan w:val="28"/>
            <w:tcBorders/>
          </w:tcPr>
          <w:p>
            <w:pPr>
              <w:pStyle w:val="Normal"/>
              <w:widowControl/>
              <w:spacing w:lineRule="auto" w:line="240" w:before="120" w:after="0"/>
              <w:jc w:val="left"/>
              <w:rPr>
                <w:b/>
                <w:b/>
              </w:rPr>
            </w:pPr>
            <w:r>
              <w:rPr>
                <w:rFonts w:eastAsia="Calibri" w:cs=""/>
                <w:b/>
                <w:kern w:val="0"/>
                <w:sz w:val="22"/>
                <w:szCs w:val="22"/>
                <w:lang w:val="it-IT" w:eastAsia="en-US" w:bidi="ar-SA"/>
              </w:rPr>
              <w:t>Codice Fiscale:</w:t>
            </w:r>
          </w:p>
        </w:tc>
      </w:tr>
      <w:tr>
        <w:trPr/>
        <w:tc>
          <w:tcPr>
            <w:tcW w:w="9815" w:type="dxa"/>
            <w:gridSpan w:val="28"/>
            <w:tcBorders/>
            <w:shd w:color="auto" w:fill="auto" w:val="pct15"/>
          </w:tcPr>
          <w:p>
            <w:pPr>
              <w:pStyle w:val="Normal"/>
              <w:widowControl/>
              <w:spacing w:lineRule="auto" w:line="240" w:before="60" w:after="60"/>
              <w:jc w:val="center"/>
              <w:rPr>
                <w:b/>
                <w:b/>
              </w:rPr>
            </w:pPr>
            <w:r>
              <w:rPr>
                <w:rFonts w:eastAsia="Calibri" w:cs=""/>
                <w:b/>
                <w:kern w:val="0"/>
                <w:sz w:val="22"/>
                <w:szCs w:val="22"/>
                <w:lang w:val="it-IT" w:eastAsia="en-US" w:bidi="ar-SA"/>
              </w:rPr>
              <w:t>ADESIONE</w:t>
            </w:r>
          </w:p>
        </w:tc>
      </w:tr>
      <w:tr>
        <w:trPr/>
        <w:tc>
          <w:tcPr>
            <w:tcW w:w="9815" w:type="dxa"/>
            <w:gridSpan w:val="28"/>
            <w:tcBorders/>
          </w:tcPr>
          <w:p>
            <w:pPr>
              <w:pStyle w:val="Normal"/>
              <w:widowControl/>
              <w:spacing w:lineRule="auto" w:line="240" w:before="0" w:after="0"/>
              <w:jc w:val="left"/>
              <w:rPr>
                <w:sz w:val="14"/>
                <w:szCs w:val="14"/>
              </w:rPr>
            </w:pPr>
            <w:r>
              <w:rPr>
                <w:rFonts w:eastAsia="Calibri" w:cs=""/>
                <w:kern w:val="0"/>
                <w:sz w:val="22"/>
                <w:szCs w:val="22"/>
                <w:lang w:val="it-IT" w:eastAsia="en-US" w:bidi="ar-SA"/>
              </w:rPr>
            </w:r>
          </w:p>
          <w:p>
            <w:pPr>
              <w:pStyle w:val="Normal"/>
              <w:widowControl/>
              <w:spacing w:lineRule="auto" w:line="240" w:before="0" w:after="0"/>
              <w:jc w:val="left"/>
              <w:rPr>
                <w:sz w:val="14"/>
                <w:szCs w:val="14"/>
              </w:rPr>
            </w:pPr>
            <w:r>
              <w:rPr>
                <w:rFonts w:eastAsia="Calibri" w:cs=""/>
                <w:kern w:val="0"/>
                <w:sz w:val="14"/>
                <w:szCs w:val="14"/>
                <w:lang w:val="it-IT" w:eastAsia="en-US" w:bidi="ar-SA"/>
              </w:rPr>
              <w:t xml:space="preserve">Il sottoscritto _______________________________________________, in qualità di ______________________________________________________________, </w:t>
            </w:r>
          </w:p>
          <w:p>
            <w:pPr>
              <w:pStyle w:val="Normal"/>
              <w:widowControl/>
              <w:spacing w:lineRule="auto" w:line="240" w:before="0" w:after="0"/>
              <w:jc w:val="left"/>
              <w:rPr>
                <w:sz w:val="14"/>
                <w:szCs w:val="14"/>
              </w:rPr>
            </w:pPr>
            <w:r>
              <w:rPr>
                <w:rFonts w:eastAsia="Calibri" w:cs=""/>
                <w:kern w:val="0"/>
                <w:sz w:val="14"/>
                <w:szCs w:val="14"/>
                <w:lang w:val="it-IT" w:eastAsia="en-US" w:bidi="ar-SA"/>
              </w:rPr>
              <w:t>intestatario/delegato ad operare del Conto Corrente sopra indicato, autorizza:</w:t>
            </w:r>
          </w:p>
          <w:p>
            <w:pPr>
              <w:pStyle w:val="ListParagraph"/>
              <w:widowControl/>
              <w:numPr>
                <w:ilvl w:val="0"/>
                <w:numId w:val="1"/>
              </w:numPr>
              <w:spacing w:lineRule="auto" w:line="240" w:before="0" w:after="0"/>
              <w:contextualSpacing/>
              <w:jc w:val="left"/>
              <w:rPr>
                <w:sz w:val="14"/>
                <w:szCs w:val="14"/>
              </w:rPr>
            </w:pPr>
            <w:r>
              <w:rPr>
                <w:rFonts w:eastAsia="Calibri" w:cs=""/>
                <w:kern w:val="0"/>
                <w:sz w:val="14"/>
                <w:szCs w:val="14"/>
                <w:lang w:val="it-IT" w:eastAsia="en-US" w:bidi="ar-SA"/>
              </w:rPr>
              <w:t xml:space="preserve">il Creditore a disporre sul Conto Corrente sopra indicato </w:t>
            </w:r>
            <w:r>
              <w:rPr>
                <w:rFonts w:eastAsia="Calibri" w:cs=""/>
                <w:b/>
                <w:kern w:val="0"/>
                <w:sz w:val="14"/>
                <w:szCs w:val="14"/>
                <w:u w:val="single"/>
                <w:lang w:val="it-IT" w:eastAsia="en-US" w:bidi="ar-SA"/>
              </w:rPr>
              <w:t>l’addebito in via continuativa</w:t>
            </w:r>
          </w:p>
          <w:p>
            <w:pPr>
              <w:pStyle w:val="ListParagraph"/>
              <w:widowControl/>
              <w:numPr>
                <w:ilvl w:val="0"/>
                <w:numId w:val="1"/>
              </w:numPr>
              <w:spacing w:lineRule="auto" w:line="240" w:before="0" w:after="0"/>
              <w:contextualSpacing/>
              <w:jc w:val="left"/>
              <w:rPr>
                <w:sz w:val="14"/>
                <w:szCs w:val="14"/>
              </w:rPr>
            </w:pPr>
            <w:r>
              <w:rPr>
                <w:rFonts w:eastAsia="Calibri" w:cs=""/>
                <w:kern w:val="0"/>
                <w:sz w:val="14"/>
                <w:szCs w:val="14"/>
                <w:lang w:val="it-IT" w:eastAsia="en-US" w:bidi="ar-SA"/>
              </w:rPr>
              <w:t>la banca ad eseguire l’addebito secondo le disposizioni impartite dal Creditore</w:t>
            </w:r>
          </w:p>
          <w:p>
            <w:pPr>
              <w:pStyle w:val="Normal"/>
              <w:widowControl/>
              <w:spacing w:lineRule="auto" w:line="240" w:before="0" w:after="0"/>
              <w:jc w:val="both"/>
              <w:rPr>
                <w:sz w:val="14"/>
                <w:szCs w:val="14"/>
              </w:rPr>
            </w:pPr>
            <w:r>
              <w:rPr>
                <w:rFonts w:eastAsia="Calibri" w:cs=""/>
                <w:kern w:val="0"/>
                <w:sz w:val="14"/>
                <w:szCs w:val="14"/>
                <w:lang w:val="it-IT" w:eastAsia="en-US" w:bidi="ar-SA"/>
              </w:rPr>
              <w:t>L’intestatario del conto corrente ha diritto di ottenere il rimborso dalla propria banca secondo gli accordi e alle condizioni che regolano il rapporto con quest’ultima. Se del caso il rimborso deve essere richiesto nel termine di 8 settimane a decorrere dalla data di addebito in conto.</w:t>
            </w:r>
          </w:p>
          <w:p>
            <w:pPr>
              <w:pStyle w:val="Normal"/>
              <w:widowControl/>
              <w:spacing w:lineRule="auto" w:line="240" w:before="0" w:after="0"/>
              <w:jc w:val="left"/>
              <w:rPr>
                <w:sz w:val="14"/>
                <w:szCs w:val="14"/>
              </w:rPr>
            </w:pPr>
            <w:r>
              <w:rPr>
                <w:rFonts w:eastAsia="Calibri" w:cs=""/>
                <w:kern w:val="0"/>
                <w:sz w:val="22"/>
                <w:szCs w:val="22"/>
                <w:lang w:val="it-IT" w:eastAsia="en-US" w:bidi="ar-SA"/>
              </w:rPr>
            </w:r>
          </w:p>
          <w:p>
            <w:pPr>
              <w:pStyle w:val="Normal"/>
              <w:widowControl/>
              <w:spacing w:lineRule="auto" w:line="240" w:before="0" w:after="0"/>
              <w:jc w:val="both"/>
              <w:rPr>
                <w:sz w:val="14"/>
                <w:szCs w:val="14"/>
              </w:rPr>
            </w:pPr>
            <w:r>
              <w:rPr>
                <w:rFonts w:eastAsia="Calibri" w:cs=""/>
                <w:kern w:val="0"/>
                <w:sz w:val="14"/>
                <w:szCs w:val="14"/>
                <w:lang w:val="it-IT" w:eastAsia="en-US" w:bidi="ar-SA"/>
              </w:rPr>
              <w:t>Il sottoscritto prende atto che sono applicate le condizioni già indicate nel contratto di Conto Corrente in precedenza sottoscritto tra le parti, o comunque rese pubbliche presso gli sportelli della Banca e tempo per tempo vigenti.</w:t>
            </w:r>
          </w:p>
          <w:p>
            <w:pPr>
              <w:pStyle w:val="Normal"/>
              <w:widowControl/>
              <w:spacing w:lineRule="auto" w:line="240" w:before="0" w:after="0"/>
              <w:jc w:val="left"/>
              <w:rPr>
                <w:b/>
                <w:b/>
              </w:rPr>
            </w:pPr>
            <w:r>
              <w:rPr>
                <w:rFonts w:eastAsia="Calibri" w:cs=""/>
                <w:b/>
                <w:kern w:val="0"/>
                <w:sz w:val="22"/>
                <w:szCs w:val="22"/>
                <w:lang w:val="it-IT" w:eastAsia="en-US" w:bidi="ar-SA"/>
              </w:rPr>
              <w:t>LUOGO E DATA __________________________________________________________</w:t>
            </w:r>
          </w:p>
          <w:p>
            <w:pPr>
              <w:pStyle w:val="Normal"/>
              <w:widowControl/>
              <w:spacing w:lineRule="auto" w:line="240" w:before="0" w:after="0"/>
              <w:jc w:val="left"/>
              <w:rPr>
                <w:b/>
                <w:b/>
              </w:rPr>
            </w:pPr>
            <w:r>
              <w:rPr>
                <w:rFonts w:eastAsia="Calibri" w:cs=""/>
                <w:b/>
                <w:kern w:val="0"/>
                <w:sz w:val="22"/>
                <w:szCs w:val="22"/>
                <w:lang w:val="it-IT" w:eastAsia="en-US" w:bidi="ar-SA"/>
              </w:rPr>
              <w:t>FIRMA DEL SOTTOSCRITTORE (INTESTATARIO/DELEGATO AD OPERARE DEL C/C) ____________________</w:t>
            </w:r>
          </w:p>
          <w:p>
            <w:pPr>
              <w:pStyle w:val="Normal"/>
              <w:widowControl/>
              <w:spacing w:lineRule="auto" w:line="240" w:before="0" w:after="0"/>
              <w:jc w:val="left"/>
              <w:rPr>
                <w:sz w:val="14"/>
                <w:szCs w:val="14"/>
              </w:rPr>
            </w:pPr>
            <w:r>
              <w:rPr>
                <w:rFonts w:eastAsia="Calibri" w:cs=""/>
                <w:kern w:val="0"/>
                <w:sz w:val="22"/>
                <w:szCs w:val="22"/>
                <w:lang w:val="it-IT" w:eastAsia="en-US" w:bidi="ar-SA"/>
              </w:rPr>
            </w:r>
          </w:p>
        </w:tc>
      </w:tr>
      <w:tr>
        <w:trPr/>
        <w:tc>
          <w:tcPr>
            <w:tcW w:w="9815" w:type="dxa"/>
            <w:gridSpan w:val="28"/>
            <w:tcBorders/>
            <w:shd w:color="auto" w:fill="auto" w:val="pct15"/>
          </w:tcPr>
          <w:p>
            <w:pPr>
              <w:pStyle w:val="Normal"/>
              <w:widowControl/>
              <w:spacing w:lineRule="auto" w:line="240" w:before="60" w:after="60"/>
              <w:jc w:val="center"/>
              <w:rPr>
                <w:b/>
                <w:b/>
              </w:rPr>
            </w:pPr>
            <w:r>
              <w:rPr>
                <w:rFonts w:eastAsia="Calibri" w:cs=""/>
                <w:b/>
                <w:kern w:val="0"/>
                <w:sz w:val="22"/>
                <w:szCs w:val="22"/>
                <w:lang w:val="it-IT" w:eastAsia="en-US" w:bidi="ar-SA"/>
              </w:rPr>
              <w:t>AVVERTENZE</w:t>
            </w:r>
          </w:p>
        </w:tc>
      </w:tr>
      <w:tr>
        <w:trPr/>
        <w:tc>
          <w:tcPr>
            <w:tcW w:w="9815" w:type="dxa"/>
            <w:gridSpan w:val="28"/>
            <w:tcBorders/>
          </w:tcPr>
          <w:p>
            <w:pPr>
              <w:pStyle w:val="Normal"/>
              <w:widowControl/>
              <w:spacing w:lineRule="auto" w:line="240" w:before="0" w:after="0"/>
              <w:jc w:val="both"/>
              <w:rPr>
                <w:sz w:val="14"/>
                <w:szCs w:val="14"/>
              </w:rPr>
            </w:pPr>
            <w:r>
              <w:rPr>
                <w:rFonts w:eastAsia="Calibri" w:cs=""/>
                <w:kern w:val="0"/>
                <w:sz w:val="14"/>
                <w:szCs w:val="14"/>
                <w:lang w:val="it-IT" w:eastAsia="en-US" w:bidi="ar-SA"/>
              </w:rPr>
              <w:t>I documenti di debito che danno luogo agli ordini di incasso (nonché le eventuali proroghe di scadenza) verranno inviati direttamente dal Comune di Cesenatico al debitore e risulteranno contrassegnati dalla seguente dicitura: “Come da sua disposizione il pagamento della bolletta verrà addebitato sul suo conto corrente alle scadenze “….“ presso la Banca “… ”. Il sottoscrittore del modulo deve essere sempre una persona fisica; nel caso di persona giuridica titolare del C/C il sottoscrittore coincide con il soggetto delegato ad operare sul C/C.  Nel caso di C/C intestato a persona fisica coincide sempre con il titolare del C/C medesimo ovvero con il soggetto delegato ad operare sullo stesso. Nel caso di sottoscrittore intestatario del conto diverso dal debitore il modulo deve essere firmato dall’intestatario/delegato del conto.</w:t>
            </w:r>
          </w:p>
          <w:p>
            <w:pPr>
              <w:pStyle w:val="Normal"/>
              <w:widowControl/>
              <w:spacing w:lineRule="auto" w:line="240" w:before="0" w:after="0"/>
              <w:jc w:val="both"/>
              <w:rPr>
                <w:sz w:val="14"/>
                <w:szCs w:val="14"/>
              </w:rPr>
            </w:pPr>
            <w:r>
              <w:rPr>
                <w:rFonts w:eastAsia="Calibri" w:cs=""/>
                <w:kern w:val="0"/>
                <w:sz w:val="14"/>
                <w:szCs w:val="14"/>
                <w:lang w:val="it-IT" w:eastAsia="en-US" w:bidi="ar-SA"/>
              </w:rPr>
              <w:t xml:space="preserve">La presente autorizzazione, unitamente ad una copia del documento di riconoscimento, dovrà essere inviata all’Ufficio TARI all’indirizzo mail </w:t>
            </w:r>
            <w:hyperlink r:id="rId2">
              <w:r>
                <w:rPr>
                  <w:rStyle w:val="CollegamentoInternet"/>
                  <w:rFonts w:eastAsia="Calibri" w:cs=""/>
                  <w:kern w:val="0"/>
                  <w:sz w:val="14"/>
                  <w:szCs w:val="14"/>
                  <w:lang w:val="it-IT" w:eastAsia="en-US" w:bidi="ar-SA"/>
                </w:rPr>
                <w:t>cesenatico@cert.provincia.fc.it</w:t>
              </w:r>
            </w:hyperlink>
            <w:r>
              <w:rPr>
                <w:rFonts w:eastAsia="Calibri" w:cs=""/>
                <w:kern w:val="0"/>
                <w:sz w:val="14"/>
                <w:szCs w:val="14"/>
                <w:lang w:val="it-IT" w:eastAsia="en-US" w:bidi="ar-SA"/>
              </w:rPr>
              <w:t xml:space="preserve"> oppure consegnata personalmente negli orari di apertura al pubblico (tel. 0547 79217)</w:t>
            </w:r>
          </w:p>
        </w:tc>
      </w:tr>
    </w:tbl>
    <w:p>
      <w:pPr>
        <w:pStyle w:val="Normal"/>
        <w:spacing w:before="0" w:after="0"/>
        <w:jc w:val="center"/>
        <w:rPr>
          <w:rFonts w:ascii="Calibri" w:hAnsi="Calibri"/>
          <w:b/>
          <w:b/>
          <w:bCs/>
          <w:sz w:val="20"/>
          <w:szCs w:val="20"/>
        </w:rPr>
      </w:pPr>
      <w:r>
        <w:rPr>
          <w:b/>
          <w:bCs/>
          <w:sz w:val="20"/>
          <w:szCs w:val="20"/>
        </w:rPr>
        <w:t xml:space="preserve">     </w:t>
      </w:r>
    </w:p>
    <w:p>
      <w:pPr>
        <w:pStyle w:val="Normal"/>
        <w:spacing w:before="0" w:after="0"/>
        <w:jc w:val="center"/>
        <w:rPr>
          <w:rFonts w:ascii="Calibri" w:hAnsi="Calibri"/>
          <w:b/>
          <w:b/>
          <w:bCs/>
          <w:sz w:val="20"/>
          <w:szCs w:val="20"/>
        </w:rPr>
      </w:pPr>
      <w:r>
        <w:rPr>
          <w:b/>
          <w:bCs/>
          <w:sz w:val="20"/>
          <w:szCs w:val="20"/>
        </w:rPr>
      </w:r>
    </w:p>
    <w:p>
      <w:pPr>
        <w:pStyle w:val="Normal"/>
        <w:spacing w:before="0" w:after="0"/>
        <w:jc w:val="center"/>
        <w:rPr>
          <w:rFonts w:ascii="Calibri" w:hAnsi="Calibri"/>
          <w:b/>
          <w:b/>
          <w:bCs/>
          <w:sz w:val="20"/>
          <w:szCs w:val="20"/>
        </w:rPr>
      </w:pPr>
      <w:r>
        <w:rPr>
          <w:b/>
          <w:bCs/>
          <w:sz w:val="20"/>
          <w:szCs w:val="20"/>
        </w:rPr>
        <w:t xml:space="preserve"> </w:t>
      </w:r>
      <w:r>
        <w:rPr>
          <w:b/>
          <w:bCs/>
          <w:sz w:val="20"/>
          <w:szCs w:val="20"/>
        </w:rPr>
        <w:t>INFORMATIVA per il trattamento dei dati personali ai sensi dell'art. 13 del Regolamento europeo n. 679/2016</w:t>
      </w:r>
    </w:p>
    <w:p>
      <w:pPr>
        <w:pStyle w:val="Normal"/>
        <w:tabs>
          <w:tab w:val="clear" w:pos="708"/>
          <w:tab w:val="left" w:pos="552" w:leader="none"/>
          <w:tab w:val="left" w:pos="576" w:leader="none"/>
        </w:tabs>
        <w:spacing w:before="0" w:after="0"/>
        <w:jc w:val="center"/>
        <w:rPr>
          <w:rFonts w:ascii="Calibri" w:hAnsi="Calibri"/>
          <w:b/>
          <w:b/>
          <w:bCs/>
          <w:sz w:val="20"/>
          <w:szCs w:val="20"/>
        </w:rPr>
      </w:pPr>
      <w:r>
        <w:rPr>
          <w:b/>
          <w:bCs/>
          <w:sz w:val="20"/>
          <w:szCs w:val="20"/>
        </w:rPr>
      </w:r>
    </w:p>
    <w:p>
      <w:pPr>
        <w:pStyle w:val="Normal"/>
        <w:tabs>
          <w:tab w:val="clear" w:pos="708"/>
          <w:tab w:val="left" w:pos="681" w:leader="none"/>
          <w:tab w:val="left" w:pos="1708" w:leader="none"/>
        </w:tabs>
        <w:spacing w:lineRule="atLeast" w:line="100" w:before="0" w:after="0"/>
        <w:ind w:left="335" w:hanging="0"/>
        <w:jc w:val="both"/>
        <w:rPr>
          <w:rFonts w:ascii="Calibri" w:hAnsi="Calibri"/>
          <w:sz w:val="20"/>
          <w:szCs w:val="20"/>
        </w:rPr>
      </w:pPr>
      <w:r>
        <w:rPr>
          <w:b/>
          <w:bCs/>
          <w:sz w:val="20"/>
          <w:szCs w:val="20"/>
        </w:rPr>
        <w:t>1.</w:t>
        <w:tab/>
        <w:t>Identità e dati di contatto del titolare del trattamento e del Responsabile della Protezione dei dati personali</w:t>
      </w:r>
    </w:p>
    <w:p>
      <w:pPr>
        <w:pStyle w:val="Normal"/>
        <w:spacing w:lineRule="atLeast" w:line="100" w:before="0" w:after="0"/>
        <w:ind w:left="345" w:hanging="0"/>
        <w:jc w:val="both"/>
        <w:rPr>
          <w:rFonts w:ascii="Calibri" w:hAnsi="Calibri"/>
          <w:sz w:val="20"/>
          <w:szCs w:val="20"/>
        </w:rPr>
      </w:pPr>
      <w:r>
        <w:rPr>
          <w:sz w:val="20"/>
          <w:szCs w:val="20"/>
        </w:rPr>
        <w:t>Ai sensi dell'art. 13 del Regolamento europeo n. 679/2016, il Titolare del trattamento dei dati personali di cui alla presenta informativa è il Comune di Cesenatico, con sede in Via M. Moretti, 5 – 47042 CESENATICO.</w:t>
      </w:r>
    </w:p>
    <w:p>
      <w:pPr>
        <w:pStyle w:val="Normal"/>
        <w:spacing w:lineRule="atLeast" w:line="100" w:before="0" w:after="0"/>
        <w:ind w:left="345" w:hanging="0"/>
        <w:jc w:val="both"/>
        <w:rPr>
          <w:rFonts w:ascii="Calibri" w:hAnsi="Calibri"/>
          <w:sz w:val="20"/>
          <w:szCs w:val="20"/>
        </w:rPr>
      </w:pPr>
      <w:r>
        <w:rPr>
          <w:sz w:val="20"/>
          <w:szCs w:val="20"/>
        </w:rPr>
        <w:t xml:space="preserve">Il Comune di Cesenatico ha designato quale Responsabile della protezione dei dati la società </w:t>
      </w:r>
      <w:r>
        <w:rPr>
          <w:rFonts w:cs="Calibri" w:ascii="Verdana" w:hAnsi="Verdana"/>
          <w:color w:val="000000"/>
          <w:sz w:val="18"/>
          <w:szCs w:val="18"/>
        </w:rPr>
        <w:t xml:space="preserve">IDEAPUBBLICA S.R.L. </w:t>
      </w:r>
      <w:hyperlink r:id="rId3">
        <w:r>
          <w:rPr>
            <w:rStyle w:val="CollegamentoInternet"/>
            <w:rFonts w:cs="Calibri" w:ascii="Verdana" w:hAnsi="Verdana"/>
            <w:sz w:val="18"/>
            <w:szCs w:val="18"/>
          </w:rPr>
          <w:t>info@ideapubblica.it</w:t>
        </w:r>
      </w:hyperlink>
      <w:r>
        <w:rPr>
          <w:sz w:val="20"/>
          <w:szCs w:val="20"/>
        </w:rPr>
        <w:t>.</w:t>
      </w:r>
    </w:p>
    <w:p>
      <w:pPr>
        <w:pStyle w:val="Normal"/>
        <w:spacing w:lineRule="atLeast" w:line="100" w:before="0" w:after="0"/>
        <w:ind w:left="345" w:hanging="0"/>
        <w:jc w:val="both"/>
        <w:rPr>
          <w:rFonts w:ascii="Calibri" w:hAnsi="Calibri"/>
          <w:sz w:val="20"/>
          <w:szCs w:val="20"/>
        </w:rPr>
      </w:pPr>
      <w:r>
        <w:rPr>
          <w:sz w:val="20"/>
          <w:szCs w:val="20"/>
        </w:rPr>
      </w:r>
    </w:p>
    <w:p>
      <w:pPr>
        <w:pStyle w:val="Normal"/>
        <w:tabs>
          <w:tab w:val="clear" w:pos="708"/>
          <w:tab w:val="left" w:pos="720" w:leader="none"/>
        </w:tabs>
        <w:spacing w:lineRule="atLeast" w:line="100" w:before="0" w:after="0"/>
        <w:ind w:left="312" w:hanging="0"/>
        <w:jc w:val="both"/>
        <w:rPr>
          <w:rFonts w:ascii="Calibri" w:hAnsi="Calibri"/>
          <w:sz w:val="20"/>
          <w:szCs w:val="20"/>
        </w:rPr>
      </w:pPr>
      <w:r>
        <w:rPr>
          <w:b/>
          <w:bCs/>
          <w:sz w:val="20"/>
          <w:szCs w:val="20"/>
        </w:rPr>
        <w:t>2.</w:t>
        <w:tab/>
        <w:t>Soggetti autorizzati al trattamento</w:t>
      </w:r>
    </w:p>
    <w:p>
      <w:pPr>
        <w:pStyle w:val="Normal"/>
        <w:spacing w:lineRule="atLeast" w:line="100" w:before="0" w:after="0"/>
        <w:ind w:left="335" w:hanging="0"/>
        <w:jc w:val="both"/>
        <w:rPr>
          <w:rFonts w:ascii="Calibri" w:hAnsi="Calibri"/>
          <w:sz w:val="20"/>
          <w:szCs w:val="20"/>
        </w:rPr>
      </w:pPr>
      <w:r>
        <w:rPr>
          <w:sz w:val="20"/>
          <w:szCs w:val="20"/>
        </w:rPr>
        <w:t>I suoi dati personali sono trattati da personale interno previamente designato quale delegato o incaricato al trattamento, al quale sono impartite idonee istruzioni in ordine a misure, accorgimenti, modus operandi, tutti volti alla concreta tutela dei dati personali.</w:t>
      </w:r>
    </w:p>
    <w:p>
      <w:pPr>
        <w:pStyle w:val="Normal"/>
        <w:spacing w:lineRule="atLeast" w:line="100" w:before="0" w:after="0"/>
        <w:jc w:val="both"/>
        <w:rPr>
          <w:rFonts w:ascii="Calibri" w:hAnsi="Calibri"/>
          <w:b/>
          <w:b/>
          <w:bCs/>
          <w:sz w:val="20"/>
          <w:szCs w:val="20"/>
        </w:rPr>
      </w:pPr>
      <w:r>
        <w:rPr>
          <w:sz w:val="20"/>
          <w:szCs w:val="20"/>
        </w:rPr>
        <w:t xml:space="preserve"> </w:t>
      </w:r>
      <w:r>
        <w:rPr>
          <w:b/>
          <w:bCs/>
          <w:sz w:val="20"/>
          <w:szCs w:val="20"/>
        </w:rPr>
        <w:t xml:space="preserve"> </w:t>
      </w:r>
    </w:p>
    <w:p>
      <w:pPr>
        <w:pStyle w:val="Normal"/>
        <w:tabs>
          <w:tab w:val="clear" w:pos="708"/>
          <w:tab w:val="left" w:pos="717" w:leader="none"/>
        </w:tabs>
        <w:spacing w:lineRule="atLeast" w:line="100" w:before="0" w:after="0"/>
        <w:ind w:left="345" w:hanging="0"/>
        <w:jc w:val="both"/>
        <w:rPr>
          <w:rFonts w:ascii="Calibri" w:hAnsi="Calibri"/>
          <w:sz w:val="20"/>
          <w:szCs w:val="20"/>
        </w:rPr>
      </w:pPr>
      <w:r>
        <w:rPr>
          <w:b/>
          <w:bCs/>
          <w:sz w:val="20"/>
          <w:szCs w:val="20"/>
        </w:rPr>
        <w:t>3.</w:t>
        <w:tab/>
        <w:t>Responsabili del trattamento</w:t>
      </w:r>
    </w:p>
    <w:p>
      <w:pPr>
        <w:pStyle w:val="Normal"/>
        <w:spacing w:lineRule="atLeast" w:line="100" w:before="0" w:after="0"/>
        <w:ind w:left="345" w:hanging="0"/>
        <w:jc w:val="both"/>
        <w:rPr>
          <w:rFonts w:ascii="Calibri" w:hAnsi="Calibri"/>
          <w:sz w:val="20"/>
          <w:szCs w:val="20"/>
        </w:rPr>
      </w:pPr>
      <w:r>
        <w:rPr>
          <w:sz w:val="20"/>
          <w:szCs w:val="20"/>
        </w:rPr>
        <w:t xml:space="preserve">L'Ente può avvalersi di soggetti terzi per l'espletamento di attività e relativi trattamenti di dati personali di cui è Titolare; tali soggetti, designati a "Responsabili del trattamento", assicurano livelli di esperienza, capacità ed affidabilità tali da garantire il rispetto delle vigenti disposizioni in materia, ivi compreso il profilo della sicurezza dei dati, anche in virtù di specifiche istruzioni, compiti ed oneri, nonchè verifiche periodiche al fine di constatare il mantenimento dei livelli di garanzia regsitrati in occasione del conferimento dell'incarico. </w:t>
      </w:r>
    </w:p>
    <w:p>
      <w:pPr>
        <w:pStyle w:val="Normal"/>
        <w:spacing w:lineRule="atLeast" w:line="100" w:before="0" w:after="0"/>
        <w:ind w:left="345" w:hanging="0"/>
        <w:jc w:val="both"/>
        <w:rPr>
          <w:rFonts w:ascii="Calibri" w:hAnsi="Calibri"/>
          <w:sz w:val="20"/>
          <w:szCs w:val="20"/>
        </w:rPr>
      </w:pPr>
      <w:r>
        <w:rPr>
          <w:sz w:val="20"/>
          <w:szCs w:val="20"/>
        </w:rPr>
      </w:r>
    </w:p>
    <w:p>
      <w:pPr>
        <w:pStyle w:val="Normal"/>
        <w:tabs>
          <w:tab w:val="clear" w:pos="708"/>
          <w:tab w:val="left" w:pos="717" w:leader="none"/>
        </w:tabs>
        <w:spacing w:lineRule="atLeast" w:line="100" w:before="0" w:after="0"/>
        <w:ind w:left="345" w:hanging="0"/>
        <w:jc w:val="both"/>
        <w:rPr>
          <w:rFonts w:ascii="Calibri" w:hAnsi="Calibri"/>
          <w:sz w:val="20"/>
          <w:szCs w:val="20"/>
        </w:rPr>
      </w:pPr>
      <w:r>
        <w:rPr>
          <w:b/>
          <w:bCs/>
          <w:sz w:val="20"/>
          <w:szCs w:val="20"/>
        </w:rPr>
        <w:t>4.</w:t>
        <w:tab/>
        <w:t>Finalità e base giuridica del trattamento</w:t>
      </w:r>
    </w:p>
    <w:p>
      <w:pPr>
        <w:pStyle w:val="Normal"/>
        <w:spacing w:lineRule="atLeast" w:line="100" w:before="0" w:after="0"/>
        <w:ind w:left="345" w:hanging="0"/>
        <w:jc w:val="both"/>
        <w:rPr>
          <w:rFonts w:ascii="Calibri" w:hAnsi="Calibri"/>
          <w:sz w:val="20"/>
          <w:szCs w:val="20"/>
        </w:rPr>
      </w:pPr>
      <w:r>
        <w:rPr>
          <w:sz w:val="20"/>
          <w:szCs w:val="20"/>
        </w:rPr>
        <w:t>Il trattamento dei suoi dati personali viene effettuato dal Comune di Cesenatico per lo svolgimento delle proprie funzioni istituzionali pertanto, ai sensi dell'art. 6 comma 1 lett. e), non necessita del suo consenso.</w:t>
      </w:r>
    </w:p>
    <w:p>
      <w:pPr>
        <w:pStyle w:val="Normal"/>
        <w:spacing w:lineRule="atLeast" w:line="100" w:before="0" w:after="0"/>
        <w:ind w:left="345" w:hanging="0"/>
        <w:jc w:val="both"/>
        <w:rPr>
          <w:rFonts w:ascii="Calibri" w:hAnsi="Calibri"/>
          <w:sz w:val="20"/>
          <w:szCs w:val="20"/>
        </w:rPr>
      </w:pPr>
      <w:r>
        <w:rPr>
          <w:sz w:val="20"/>
          <w:szCs w:val="20"/>
        </w:rPr>
        <w:t>I dati personali sono trattati per le seguenti finalità: adempimento obblighi di legge e disciplina e gestione tributi locali, ivi comprese le attività di recupero evasione, rimborso, mediazione e contenzioso.</w:t>
      </w:r>
    </w:p>
    <w:p>
      <w:pPr>
        <w:pStyle w:val="Normal"/>
        <w:spacing w:lineRule="atLeast" w:line="100" w:before="0" w:after="0"/>
        <w:ind w:left="345" w:hanging="0"/>
        <w:jc w:val="both"/>
        <w:rPr>
          <w:rFonts w:ascii="Calibri" w:hAnsi="Calibri"/>
          <w:b/>
          <w:b/>
          <w:bCs/>
          <w:sz w:val="20"/>
          <w:szCs w:val="20"/>
        </w:rPr>
      </w:pPr>
      <w:r>
        <w:rPr>
          <w:sz w:val="20"/>
          <w:szCs w:val="20"/>
        </w:rPr>
        <w:t xml:space="preserve"> </w:t>
      </w:r>
    </w:p>
    <w:p>
      <w:pPr>
        <w:pStyle w:val="Normal"/>
        <w:tabs>
          <w:tab w:val="clear" w:pos="708"/>
          <w:tab w:val="left" w:pos="717" w:leader="none"/>
        </w:tabs>
        <w:spacing w:lineRule="atLeast" w:line="100" w:before="0" w:after="0"/>
        <w:ind w:left="345" w:hanging="0"/>
        <w:jc w:val="both"/>
        <w:rPr>
          <w:rFonts w:ascii="Calibri" w:hAnsi="Calibri"/>
          <w:sz w:val="20"/>
          <w:szCs w:val="20"/>
        </w:rPr>
      </w:pPr>
      <w:r>
        <w:rPr>
          <w:b/>
          <w:bCs/>
          <w:sz w:val="20"/>
          <w:szCs w:val="20"/>
        </w:rPr>
        <w:t>5.</w:t>
        <w:tab/>
        <w:t>Destinatari dei dati personali</w:t>
      </w:r>
    </w:p>
    <w:p>
      <w:pPr>
        <w:pStyle w:val="Normal"/>
        <w:spacing w:lineRule="atLeast" w:line="100" w:before="0" w:after="0"/>
        <w:ind w:left="345" w:hanging="0"/>
        <w:jc w:val="both"/>
        <w:rPr>
          <w:rFonts w:ascii="Calibri" w:hAnsi="Calibri"/>
          <w:b/>
          <w:b/>
          <w:bCs/>
          <w:sz w:val="20"/>
          <w:szCs w:val="20"/>
        </w:rPr>
      </w:pPr>
      <w:r>
        <w:rPr>
          <w:sz w:val="20"/>
          <w:szCs w:val="20"/>
        </w:rPr>
        <w:t>I suoi dati personali non saranno oggetto di diffusione; potranno invece essere comunicati ai Responsabili del trattamento di cui al punto n. 3</w:t>
      </w:r>
    </w:p>
    <w:p>
      <w:pPr>
        <w:pStyle w:val="Normal"/>
        <w:spacing w:lineRule="atLeast" w:line="100" w:before="0" w:after="0"/>
        <w:ind w:left="345" w:hanging="0"/>
        <w:jc w:val="both"/>
        <w:rPr>
          <w:rFonts w:ascii="Calibri" w:hAnsi="Calibri"/>
          <w:b/>
          <w:b/>
          <w:bCs/>
          <w:sz w:val="20"/>
          <w:szCs w:val="20"/>
        </w:rPr>
      </w:pPr>
      <w:r>
        <w:rPr>
          <w:b/>
          <w:bCs/>
          <w:sz w:val="20"/>
          <w:szCs w:val="20"/>
        </w:rPr>
      </w:r>
    </w:p>
    <w:p>
      <w:pPr>
        <w:pStyle w:val="Normal"/>
        <w:tabs>
          <w:tab w:val="clear" w:pos="708"/>
          <w:tab w:val="left" w:pos="693" w:leader="none"/>
        </w:tabs>
        <w:spacing w:lineRule="atLeast" w:line="100" w:before="0" w:after="0"/>
        <w:ind w:left="345" w:hanging="0"/>
        <w:jc w:val="both"/>
        <w:rPr>
          <w:rFonts w:ascii="Calibri" w:hAnsi="Calibri"/>
          <w:sz w:val="20"/>
          <w:szCs w:val="20"/>
        </w:rPr>
      </w:pPr>
      <w:r>
        <w:rPr>
          <w:b/>
          <w:bCs/>
          <w:sz w:val="20"/>
          <w:szCs w:val="20"/>
        </w:rPr>
        <w:t>6.</w:t>
        <w:tab/>
        <w:t>Trasferimento dei dati personali a Paesi extra UE</w:t>
      </w:r>
    </w:p>
    <w:p>
      <w:pPr>
        <w:pStyle w:val="Normal"/>
        <w:spacing w:lineRule="atLeast" w:line="100" w:before="0" w:after="0"/>
        <w:ind w:left="345" w:hanging="0"/>
        <w:jc w:val="both"/>
        <w:rPr>
          <w:rFonts w:ascii="Calibri" w:hAnsi="Calibri"/>
          <w:b/>
          <w:b/>
          <w:bCs/>
          <w:sz w:val="20"/>
          <w:szCs w:val="20"/>
        </w:rPr>
      </w:pPr>
      <w:r>
        <w:rPr>
          <w:sz w:val="20"/>
          <w:szCs w:val="20"/>
        </w:rPr>
        <w:t>I suoi dati personali non sono trasferiti al di fuori dell'Unione Europea</w:t>
      </w:r>
    </w:p>
    <w:p>
      <w:pPr>
        <w:pStyle w:val="Normal"/>
        <w:spacing w:lineRule="atLeast" w:line="100" w:before="0" w:after="0"/>
        <w:ind w:left="345" w:hanging="0"/>
        <w:jc w:val="both"/>
        <w:rPr>
          <w:rFonts w:ascii="Calibri" w:hAnsi="Calibri"/>
          <w:b/>
          <w:b/>
          <w:bCs/>
          <w:sz w:val="20"/>
          <w:szCs w:val="20"/>
        </w:rPr>
      </w:pPr>
      <w:r>
        <w:rPr>
          <w:b/>
          <w:bCs/>
          <w:sz w:val="20"/>
          <w:szCs w:val="20"/>
        </w:rPr>
      </w:r>
    </w:p>
    <w:p>
      <w:pPr>
        <w:pStyle w:val="Normal"/>
        <w:tabs>
          <w:tab w:val="clear" w:pos="708"/>
          <w:tab w:val="left" w:pos="705" w:leader="none"/>
          <w:tab w:val="left" w:pos="729" w:leader="none"/>
        </w:tabs>
        <w:spacing w:lineRule="atLeast" w:line="100" w:before="0" w:after="0"/>
        <w:ind w:left="345" w:hanging="0"/>
        <w:jc w:val="both"/>
        <w:rPr>
          <w:rFonts w:ascii="Calibri" w:hAnsi="Calibri"/>
          <w:sz w:val="20"/>
          <w:szCs w:val="20"/>
        </w:rPr>
      </w:pPr>
      <w:r>
        <w:rPr>
          <w:b/>
          <w:bCs/>
          <w:sz w:val="20"/>
          <w:szCs w:val="20"/>
        </w:rPr>
        <w:t xml:space="preserve">7. </w:t>
        <w:tab/>
        <w:t>Periodo di conservazione</w:t>
      </w:r>
    </w:p>
    <w:p>
      <w:pPr>
        <w:pStyle w:val="Normal"/>
        <w:spacing w:lineRule="atLeast" w:line="100" w:before="0" w:after="0"/>
        <w:ind w:left="345" w:hanging="0"/>
        <w:jc w:val="both"/>
        <w:rPr>
          <w:rFonts w:ascii="Calibri" w:hAnsi="Calibri"/>
          <w:sz w:val="20"/>
          <w:szCs w:val="20"/>
        </w:rPr>
      </w:pPr>
      <w:r>
        <w:rPr>
          <w:sz w:val="20"/>
          <w:szCs w:val="20"/>
        </w:rPr>
        <w:t>I suoi dati sono conservati per un periodo non superiore a quello necessario per il perseguimento delle finalità sopra menzionate. A tal fine, anche mediante controlli periodici, viene verificata costantemente la pertinenza, non eccedenza, necessità dei dati forniti e, laddove il dato non risulti tale, non verrà utilizzato, salvo che per l'eventuale conservazione dell'atto o del documento che lo contiene.</w:t>
      </w:r>
    </w:p>
    <w:p>
      <w:pPr>
        <w:pStyle w:val="Normal"/>
        <w:spacing w:lineRule="atLeast" w:line="100" w:before="0" w:after="0"/>
        <w:ind w:left="345" w:hanging="0"/>
        <w:jc w:val="both"/>
        <w:rPr>
          <w:rFonts w:ascii="Calibri" w:hAnsi="Calibri"/>
          <w:sz w:val="20"/>
          <w:szCs w:val="20"/>
        </w:rPr>
      </w:pPr>
      <w:r>
        <w:rPr>
          <w:sz w:val="20"/>
          <w:szCs w:val="20"/>
        </w:rPr>
      </w:r>
    </w:p>
    <w:p>
      <w:pPr>
        <w:pStyle w:val="Normal"/>
        <w:tabs>
          <w:tab w:val="clear" w:pos="708"/>
          <w:tab w:val="left" w:pos="705" w:leader="none"/>
        </w:tabs>
        <w:spacing w:lineRule="atLeast" w:line="100" w:before="0" w:after="0"/>
        <w:ind w:left="345" w:hanging="0"/>
        <w:jc w:val="both"/>
        <w:rPr>
          <w:rFonts w:ascii="Calibri" w:hAnsi="Calibri"/>
          <w:sz w:val="20"/>
          <w:szCs w:val="20"/>
        </w:rPr>
      </w:pPr>
      <w:r>
        <w:rPr>
          <w:b/>
          <w:bCs/>
          <w:sz w:val="20"/>
          <w:szCs w:val="20"/>
        </w:rPr>
        <w:t>8.</w:t>
        <w:tab/>
        <w:t>I diritti dell'interessato</w:t>
      </w:r>
    </w:p>
    <w:p>
      <w:pPr>
        <w:pStyle w:val="Normal"/>
        <w:spacing w:lineRule="atLeast" w:line="100" w:before="0" w:after="0"/>
        <w:ind w:left="345" w:hanging="0"/>
        <w:jc w:val="both"/>
        <w:rPr>
          <w:rFonts w:ascii="Calibri" w:hAnsi="Calibri"/>
          <w:sz w:val="20"/>
          <w:szCs w:val="20"/>
        </w:rPr>
      </w:pPr>
      <w:r>
        <w:rPr>
          <w:sz w:val="20"/>
          <w:szCs w:val="20"/>
        </w:rPr>
        <w:t xml:space="preserve">In qualità di "interessato", lei ha diritto : </w:t>
      </w:r>
    </w:p>
    <w:p>
      <w:pPr>
        <w:pStyle w:val="Normal"/>
        <w:spacing w:lineRule="atLeast" w:line="100" w:before="0" w:after="0"/>
        <w:ind w:left="345" w:hanging="0"/>
        <w:jc w:val="both"/>
        <w:rPr>
          <w:rFonts w:ascii="Calibri" w:hAnsi="Calibri"/>
          <w:sz w:val="20"/>
          <w:szCs w:val="20"/>
        </w:rPr>
      </w:pPr>
      <w:r>
        <w:rPr>
          <w:sz w:val="20"/>
          <w:szCs w:val="20"/>
        </w:rPr>
        <w:t>- di accesso ai suoi dati personali;</w:t>
      </w:r>
    </w:p>
    <w:p>
      <w:pPr>
        <w:pStyle w:val="Normal"/>
        <w:spacing w:lineRule="atLeast" w:line="100" w:before="0" w:after="0"/>
        <w:ind w:left="345" w:hanging="0"/>
        <w:jc w:val="both"/>
        <w:rPr>
          <w:rFonts w:ascii="Calibri" w:hAnsi="Calibri"/>
          <w:sz w:val="20"/>
          <w:szCs w:val="20"/>
        </w:rPr>
      </w:pPr>
      <w:r>
        <w:rPr>
          <w:sz w:val="20"/>
          <w:szCs w:val="20"/>
        </w:rPr>
        <w:t>- di ottenere la rettifica o la cancellazione o la limitazione del trattamento dei dati che la riguardano;</w:t>
      </w:r>
    </w:p>
    <w:p>
      <w:pPr>
        <w:pStyle w:val="Normal"/>
        <w:spacing w:lineRule="atLeast" w:line="100" w:before="0" w:after="0"/>
        <w:ind w:left="345" w:hanging="0"/>
        <w:jc w:val="both"/>
        <w:rPr>
          <w:rFonts w:ascii="Calibri" w:hAnsi="Calibri"/>
          <w:sz w:val="20"/>
          <w:szCs w:val="20"/>
        </w:rPr>
      </w:pPr>
      <w:r>
        <w:rPr>
          <w:sz w:val="20"/>
          <w:szCs w:val="20"/>
        </w:rPr>
        <w:t>- di opporsi al trattamento;</w:t>
      </w:r>
    </w:p>
    <w:p>
      <w:pPr>
        <w:pStyle w:val="Normal"/>
        <w:spacing w:lineRule="atLeast" w:line="100" w:before="0" w:after="0"/>
        <w:ind w:left="345" w:hanging="0"/>
        <w:jc w:val="both"/>
        <w:rPr>
          <w:rFonts w:ascii="Calibri" w:hAnsi="Calibri"/>
          <w:sz w:val="20"/>
          <w:szCs w:val="20"/>
        </w:rPr>
      </w:pPr>
      <w:r>
        <w:rPr>
          <w:sz w:val="20"/>
          <w:szCs w:val="20"/>
        </w:rPr>
        <w:t>- di proporre reclamo al Garante per la Protezione dei dati personali.</w:t>
      </w:r>
    </w:p>
    <w:p>
      <w:pPr>
        <w:pStyle w:val="Normal"/>
        <w:spacing w:lineRule="atLeast" w:line="100" w:before="0" w:after="0"/>
        <w:ind w:left="345" w:hanging="0"/>
        <w:jc w:val="both"/>
        <w:rPr>
          <w:rFonts w:ascii="Calibri" w:hAnsi="Calibri"/>
          <w:sz w:val="20"/>
          <w:szCs w:val="20"/>
        </w:rPr>
      </w:pPr>
      <w:r>
        <w:rPr>
          <w:sz w:val="20"/>
          <w:szCs w:val="20"/>
        </w:rPr>
        <w:t xml:space="preserve">Le richieste inerenti l'esercizio dei summenzionati diritti possono esser presentate al Comune di Cesenatico - Ufficio Tributi, anche tramite e-mail (all'indirizzo </w:t>
      </w:r>
      <w:hyperlink r:id="rId4">
        <w:r>
          <w:rPr>
            <w:rStyle w:val="CollegamentoInternet"/>
            <w:sz w:val="20"/>
            <w:szCs w:val="20"/>
          </w:rPr>
          <w:t>tributi@comune.cesenatico.fc.it</w:t>
        </w:r>
      </w:hyperlink>
      <w:r>
        <w:rPr>
          <w:sz w:val="20"/>
          <w:szCs w:val="20"/>
        </w:rPr>
        <w:t xml:space="preserve">) o PEC (all'indirizzo </w:t>
      </w:r>
      <w:hyperlink r:id="rId5">
        <w:r>
          <w:rPr>
            <w:rStyle w:val="CollegamentoInternet"/>
            <w:sz w:val="20"/>
            <w:szCs w:val="20"/>
          </w:rPr>
          <w:t>cesenatico@cert.provincia.fc.it</w:t>
        </w:r>
      </w:hyperlink>
      <w:r>
        <w:rPr>
          <w:sz w:val="20"/>
          <w:szCs w:val="20"/>
        </w:rPr>
        <w:t>).</w:t>
      </w:r>
    </w:p>
    <w:p>
      <w:pPr>
        <w:pStyle w:val="Normal"/>
        <w:spacing w:lineRule="atLeast" w:line="100" w:before="0" w:after="0"/>
        <w:ind w:left="345" w:hanging="0"/>
        <w:jc w:val="both"/>
        <w:rPr>
          <w:rFonts w:ascii="Calibri" w:hAnsi="Calibri"/>
          <w:sz w:val="20"/>
          <w:szCs w:val="20"/>
        </w:rPr>
      </w:pPr>
      <w:r>
        <w:rPr>
          <w:sz w:val="20"/>
          <w:szCs w:val="20"/>
        </w:rPr>
      </w:r>
    </w:p>
    <w:p>
      <w:pPr>
        <w:pStyle w:val="Normal"/>
        <w:tabs>
          <w:tab w:val="clear" w:pos="708"/>
          <w:tab w:val="left" w:pos="705" w:leader="none"/>
        </w:tabs>
        <w:spacing w:lineRule="atLeast" w:line="100" w:before="0" w:after="0"/>
        <w:ind w:left="345" w:hanging="0"/>
        <w:jc w:val="both"/>
        <w:rPr>
          <w:rFonts w:ascii="Calibri" w:hAnsi="Calibri"/>
          <w:sz w:val="20"/>
          <w:szCs w:val="20"/>
        </w:rPr>
      </w:pPr>
      <w:r>
        <w:rPr>
          <w:b/>
          <w:bCs/>
          <w:sz w:val="20"/>
          <w:szCs w:val="20"/>
        </w:rPr>
        <w:t>9.</w:t>
      </w:r>
      <w:r>
        <w:rPr>
          <w:sz w:val="20"/>
          <w:szCs w:val="20"/>
        </w:rPr>
        <w:t xml:space="preserve"> </w:t>
        <w:tab/>
      </w:r>
      <w:r>
        <w:rPr>
          <w:b/>
          <w:bCs/>
          <w:sz w:val="20"/>
          <w:szCs w:val="20"/>
        </w:rPr>
        <w:t>Conferimento dei dati</w:t>
      </w:r>
    </w:p>
    <w:p>
      <w:pPr>
        <w:pStyle w:val="Normal"/>
        <w:spacing w:lineRule="atLeast" w:line="100" w:before="0" w:after="0"/>
        <w:ind w:left="345" w:hanging="0"/>
        <w:jc w:val="both"/>
        <w:rPr>
          <w:rFonts w:ascii="Calibri" w:hAnsi="Calibri"/>
          <w:b/>
          <w:b/>
          <w:bCs/>
          <w:sz w:val="20"/>
          <w:szCs w:val="20"/>
        </w:rPr>
      </w:pPr>
      <w:r>
        <w:rPr>
          <w:sz w:val="20"/>
          <w:szCs w:val="20"/>
        </w:rPr>
        <w:t xml:space="preserve">Il conferimento dei suoi dati è necessario per le finalità sopra indicate, per cui, in mancanza, risulterà impossibile  considerare la documentazione/istanza presentata. </w:t>
      </w:r>
    </w:p>
    <w:p>
      <w:pPr>
        <w:pStyle w:val="Normal"/>
        <w:spacing w:lineRule="atLeast" w:line="100" w:before="0" w:after="0"/>
        <w:ind w:left="345" w:hanging="0"/>
        <w:jc w:val="both"/>
        <w:rPr>
          <w:rFonts w:ascii="Calibri" w:hAnsi="Calibri"/>
          <w:b/>
          <w:b/>
          <w:bCs/>
          <w:sz w:val="20"/>
          <w:szCs w:val="20"/>
        </w:rPr>
      </w:pPr>
      <w:r>
        <w:rPr>
          <w:b/>
          <w:bCs/>
          <w:sz w:val="20"/>
          <w:szCs w:val="20"/>
        </w:rPr>
      </w:r>
    </w:p>
    <w:p>
      <w:pPr>
        <w:pStyle w:val="Normal"/>
        <w:spacing w:lineRule="atLeast" w:line="100" w:before="0" w:after="0"/>
        <w:ind w:left="345" w:hanging="0"/>
        <w:jc w:val="both"/>
        <w:rPr>
          <w:rFonts w:ascii="Calibri" w:hAnsi="Calibri"/>
          <w:b/>
          <w:b/>
          <w:bCs/>
          <w:sz w:val="20"/>
          <w:szCs w:val="20"/>
        </w:rPr>
      </w:pPr>
      <w:r>
        <w:rPr>
          <w:b/>
          <w:bCs/>
          <w:sz w:val="20"/>
          <w:szCs w:val="20"/>
        </w:rPr>
      </w:r>
    </w:p>
    <w:p>
      <w:pPr>
        <w:pStyle w:val="Normal"/>
        <w:spacing w:before="0" w:after="0"/>
        <w:ind w:left="345" w:hanging="0"/>
        <w:jc w:val="both"/>
        <w:rPr>
          <w:rFonts w:ascii="Calibri" w:hAnsi="Calibri"/>
          <w:b/>
          <w:b/>
          <w:bCs/>
          <w:sz w:val="20"/>
          <w:szCs w:val="20"/>
        </w:rPr>
      </w:pPr>
      <w:r>
        <w:rPr>
          <w:b/>
          <w:bCs/>
          <w:sz w:val="20"/>
          <w:szCs w:val="20"/>
        </w:rPr>
      </w:r>
    </w:p>
    <w:p>
      <w:pPr>
        <w:pStyle w:val="Normal"/>
        <w:ind w:left="345" w:hanging="0"/>
        <w:jc w:val="both"/>
        <w:rPr>
          <w:rFonts w:ascii="Calibri" w:hAnsi="Calibri"/>
          <w:b/>
          <w:b/>
          <w:bCs/>
          <w:sz w:val="20"/>
          <w:szCs w:val="20"/>
        </w:rPr>
      </w:pPr>
      <w:r>
        <w:rPr>
          <w:b/>
          <w:bCs/>
          <w:sz w:val="20"/>
          <w:szCs w:val="20"/>
        </w:rPr>
      </w:r>
    </w:p>
    <w:p>
      <w:pPr>
        <w:pStyle w:val="Normal"/>
        <w:spacing w:before="120" w:after="0"/>
        <w:rPr>
          <w:b/>
          <w:b/>
        </w:rPr>
      </w:pPr>
      <w:r>
        <w:rPr/>
      </w:r>
    </w:p>
    <w:sectPr>
      <w:type w:val="nextPage"/>
      <w:pgSz w:w="11906" w:h="16838"/>
      <w:pgMar w:left="1134" w:right="1134" w:header="0" w:top="851" w:footer="0" w:bottom="851"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Verdana">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034ad"/>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CollegamentoInternet">
    <w:name w:val="Collegamento Internet"/>
    <w:basedOn w:val="DefaultParagraphFont"/>
    <w:uiPriority w:val="99"/>
    <w:unhideWhenUsed/>
    <w:rsid w:val="00d1012c"/>
    <w:rPr>
      <w:color w:val="0000FF" w:themeColor="hyperlink"/>
      <w:u w:val="single"/>
    </w:rPr>
  </w:style>
  <w:style w:type="character" w:styleId="UnresolvedMention" w:customStyle="1">
    <w:name w:val="Unresolved Mention"/>
    <w:basedOn w:val="DefaultParagraphFont"/>
    <w:uiPriority w:val="99"/>
    <w:semiHidden/>
    <w:unhideWhenUsed/>
    <w:qFormat/>
    <w:rsid w:val="003132dd"/>
    <w:rPr>
      <w:color w:val="605E5C"/>
      <w:shd w:fill="E1DFDD" w:val="clear"/>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ListParagraph">
    <w:name w:val="List Paragraph"/>
    <w:basedOn w:val="Normal"/>
    <w:uiPriority w:val="34"/>
    <w:qFormat/>
    <w:rsid w:val="00d23eb6"/>
    <w:pPr>
      <w:spacing w:before="0" w:after="200"/>
      <w:ind w:left="720" w:hanging="0"/>
      <w:contextualSpacing/>
    </w:pPr>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 w:type="table" w:styleId="Grigliatabella">
    <w:name w:val="Table Grid"/>
    <w:basedOn w:val="Tabellanormale"/>
    <w:uiPriority w:val="59"/>
    <w:rsid w:val="00ed541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esenatico@cert.provincia.fc.it" TargetMode="External"/><Relationship Id="rId3" Type="http://schemas.openxmlformats.org/officeDocument/2006/relationships/hyperlink" Target="mailto:info@ideapubblica.it" TargetMode="External"/><Relationship Id="rId4" Type="http://schemas.openxmlformats.org/officeDocument/2006/relationships/hyperlink" Target="mailto:tributi@comune.cesenatico.fc.it" TargetMode="External"/><Relationship Id="rId5" Type="http://schemas.openxmlformats.org/officeDocument/2006/relationships/hyperlink" Target="mailto:cesentaico@cert.provincia.fc.it"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Application>LibreOffice/7.1.6.2$Windows_X86_64 LibreOffice_project/0e133318fcee89abacd6a7d077e292f1145735c3</Application>
  <AppVersion>15.0000</AppVersion>
  <Pages>2</Pages>
  <Words>921</Words>
  <Characters>5668</Characters>
  <CharactersWithSpaces>6802</CharactersWithSpaces>
  <Paragraphs>77</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2020-06-22T10:19:00Z</dcterms:created>
  <dc:creator>Tavernetta</dc:creator>
  <dc:description/>
  <dc:language>it-IT</dc:language>
  <cp:lastModifiedBy/>
  <cp:lastPrinted>2017-02-06T07:38:00Z</cp:lastPrinted>
  <dcterms:modified xsi:type="dcterms:W3CDTF">2022-02-08T15:53:32Z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